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491B5" w14:textId="77777777" w:rsidR="008E5520" w:rsidRPr="00190BE9" w:rsidRDefault="00A31117" w:rsidP="00FE2426">
      <w:pPr>
        <w:spacing w:after="360" w:line="240" w:lineRule="auto"/>
        <w:jc w:val="center"/>
        <w:rPr>
          <w:rFonts w:ascii="Times New Roman" w:hAnsi="Times New Roman" w:cs="Times New Roman"/>
          <w:b/>
          <w:smallCaps/>
          <w:spacing w:val="60"/>
          <w:sz w:val="40"/>
          <w:szCs w:val="28"/>
        </w:rPr>
      </w:pPr>
      <w:r w:rsidRPr="00190BE9">
        <w:rPr>
          <w:rFonts w:ascii="Times New Roman" w:hAnsi="Times New Roman" w:cs="Times New Roman"/>
          <w:b/>
          <w:smallCaps/>
          <w:spacing w:val="60"/>
          <w:sz w:val="40"/>
          <w:szCs w:val="28"/>
        </w:rPr>
        <w:t>Ajánlattételi felhívás</w:t>
      </w:r>
    </w:p>
    <w:p w14:paraId="7806A517" w14:textId="77777777" w:rsidR="004D6422" w:rsidRPr="0040012A" w:rsidRDefault="0040012A" w:rsidP="00FE2426">
      <w:pPr>
        <w:pStyle w:val="Listaszerbekezds"/>
        <w:spacing w:before="240" w:line="240" w:lineRule="auto"/>
        <w:ind w:left="0"/>
        <w:contextualSpacing w:val="0"/>
        <w:jc w:val="both"/>
        <w:rPr>
          <w:rFonts w:ascii="Times New Roman" w:hAnsi="Times New Roman" w:cs="Times New Roman"/>
          <w:smallCaps/>
          <w:spacing w:val="60"/>
          <w:sz w:val="26"/>
          <w:szCs w:val="26"/>
        </w:rPr>
      </w:pPr>
      <w:r w:rsidRPr="0040012A">
        <w:rPr>
          <w:rFonts w:ascii="Times New Roman" w:hAnsi="Times New Roman" w:cs="Times New Roman"/>
          <w:smallCaps/>
          <w:spacing w:val="60"/>
          <w:sz w:val="26"/>
          <w:szCs w:val="26"/>
        </w:rPr>
        <w:t xml:space="preserve">I. </w:t>
      </w:r>
      <w:r w:rsidR="00A31117" w:rsidRPr="0040012A">
        <w:rPr>
          <w:rFonts w:ascii="Times New Roman" w:hAnsi="Times New Roman" w:cs="Times New Roman"/>
          <w:smallCaps/>
          <w:spacing w:val="60"/>
          <w:sz w:val="26"/>
          <w:szCs w:val="26"/>
        </w:rPr>
        <w:t>szakasz</w:t>
      </w:r>
      <w:r w:rsidR="00583DC4" w:rsidRPr="0040012A">
        <w:rPr>
          <w:rFonts w:ascii="Times New Roman" w:hAnsi="Times New Roman" w:cs="Times New Roman"/>
          <w:smallCaps/>
          <w:spacing w:val="60"/>
          <w:sz w:val="26"/>
          <w:szCs w:val="26"/>
        </w:rPr>
        <w:t>: Ajánlatkérő</w:t>
      </w:r>
    </w:p>
    <w:p w14:paraId="31F8697A" w14:textId="77777777" w:rsidR="00864A16" w:rsidRPr="00F57318" w:rsidRDefault="00864A16"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I.1) </w:t>
      </w:r>
      <w:bookmarkStart w:id="0" w:name="bookmark4"/>
      <w:r w:rsidRPr="00F57318">
        <w:rPr>
          <w:rFonts w:ascii="Times New Roman" w:hAnsi="Times New Roman" w:cs="Times New Roman"/>
          <w:b/>
          <w:color w:val="000000"/>
          <w:sz w:val="24"/>
          <w:szCs w:val="24"/>
          <w:lang w:eastAsia="hu-HU" w:bidi="hu-HU"/>
        </w:rPr>
        <w:t xml:space="preserve">Név és címek (jelölje </w:t>
      </w:r>
      <w:r w:rsidRPr="00F57318">
        <w:rPr>
          <w:rFonts w:ascii="Times New Roman" w:hAnsi="Times New Roman" w:cs="Times New Roman"/>
          <w:b/>
          <w:color w:val="000000"/>
          <w:sz w:val="24"/>
          <w:szCs w:val="24"/>
          <w:lang w:val="en-US" w:bidi="en-US"/>
        </w:rPr>
        <w:t xml:space="preserve">meg </w:t>
      </w:r>
      <w:r w:rsidRPr="00F57318">
        <w:rPr>
          <w:rFonts w:ascii="Times New Roman" w:hAnsi="Times New Roman" w:cs="Times New Roman"/>
          <w:b/>
          <w:color w:val="000000"/>
          <w:sz w:val="24"/>
          <w:szCs w:val="24"/>
          <w:lang w:bidi="en-US"/>
        </w:rPr>
        <w:t>az</w:t>
      </w:r>
      <w:r w:rsidRPr="00F57318">
        <w:rPr>
          <w:rFonts w:ascii="Times New Roman" w:hAnsi="Times New Roman" w:cs="Times New Roman"/>
          <w:b/>
          <w:color w:val="000000"/>
          <w:sz w:val="24"/>
          <w:szCs w:val="24"/>
          <w:lang w:val="en-US" w:bidi="en-US"/>
        </w:rPr>
        <w:t xml:space="preserve"> </w:t>
      </w:r>
      <w:r w:rsidRPr="00F57318">
        <w:rPr>
          <w:rFonts w:ascii="Times New Roman" w:hAnsi="Times New Roman" w:cs="Times New Roman"/>
          <w:b/>
          <w:color w:val="000000"/>
          <w:sz w:val="24"/>
          <w:szCs w:val="24"/>
          <w:lang w:eastAsia="hu-HU" w:bidi="hu-HU"/>
        </w:rPr>
        <w:t>eljárásért felelős összes ajánlatkérőt)</w:t>
      </w:r>
      <w:bookmarkEnd w:id="0"/>
    </w:p>
    <w:tbl>
      <w:tblPr>
        <w:tblStyle w:val="Rcsostblzat"/>
        <w:tblW w:w="0" w:type="auto"/>
        <w:tblLook w:val="04A0" w:firstRow="1" w:lastRow="0" w:firstColumn="1" w:lastColumn="0" w:noHBand="0" w:noVBand="1"/>
      </w:tblPr>
      <w:tblGrid>
        <w:gridCol w:w="2950"/>
        <w:gridCol w:w="2434"/>
        <w:gridCol w:w="4470"/>
      </w:tblGrid>
      <w:tr w:rsidR="0040012A" w:rsidRPr="0040012A" w14:paraId="01C57932" w14:textId="77777777" w:rsidTr="005626DD">
        <w:tc>
          <w:tcPr>
            <w:tcW w:w="5778" w:type="dxa"/>
            <w:gridSpan w:val="2"/>
            <w:vAlign w:val="center"/>
          </w:tcPr>
          <w:p w14:paraId="21F34C8E" w14:textId="60682E25" w:rsidR="00190BE9" w:rsidRPr="00190BE9" w:rsidRDefault="0040012A"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Hivatalos név</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217900" w:rsidRPr="00217900">
              <w:rPr>
                <w:rFonts w:ascii="Times New Roman" w:hAnsi="Times New Roman" w:cs="Times New Roman"/>
                <w:b/>
                <w:bCs/>
                <w:sz w:val="24"/>
                <w:szCs w:val="24"/>
              </w:rPr>
              <w:t>Mosonmagyaróvár Város Önkormányzata</w:t>
            </w:r>
          </w:p>
        </w:tc>
        <w:tc>
          <w:tcPr>
            <w:tcW w:w="4000" w:type="dxa"/>
            <w:vAlign w:val="center"/>
          </w:tcPr>
          <w:p w14:paraId="0DCCB842" w14:textId="47222363" w:rsidR="00190BE9" w:rsidRPr="00190BE9" w:rsidRDefault="0040012A"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Nemzeti azonosítószám</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217900" w:rsidRPr="00217900">
              <w:rPr>
                <w:rFonts w:ascii="Times New Roman" w:hAnsi="Times New Roman" w:cs="Times New Roman"/>
                <w:b/>
                <w:sz w:val="24"/>
                <w:szCs w:val="24"/>
              </w:rPr>
              <w:t>AK16462</w:t>
            </w:r>
          </w:p>
        </w:tc>
      </w:tr>
      <w:tr w:rsidR="005626DD" w:rsidRPr="0040012A" w14:paraId="6BFBCEAA" w14:textId="77777777" w:rsidTr="005626DD">
        <w:tc>
          <w:tcPr>
            <w:tcW w:w="3085" w:type="dxa"/>
            <w:vAlign w:val="center"/>
          </w:tcPr>
          <w:p w14:paraId="0FC73601" w14:textId="086C5117" w:rsidR="00190BE9"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Város</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2065E9" w:rsidRPr="002065E9">
              <w:rPr>
                <w:rFonts w:ascii="Times New Roman" w:hAnsi="Times New Roman" w:cs="Times New Roman"/>
                <w:b/>
                <w:iCs/>
                <w:sz w:val="24"/>
                <w:szCs w:val="24"/>
              </w:rPr>
              <w:t>Mosonmagyaróvár</w:t>
            </w:r>
          </w:p>
        </w:tc>
        <w:tc>
          <w:tcPr>
            <w:tcW w:w="2693" w:type="dxa"/>
            <w:vAlign w:val="center"/>
          </w:tcPr>
          <w:p w14:paraId="686F78BD" w14:textId="6950FD40" w:rsidR="005626DD" w:rsidRPr="0040012A" w:rsidRDefault="005626DD" w:rsidP="00FE2426">
            <w:pPr>
              <w:tabs>
                <w:tab w:val="left" w:pos="5387"/>
              </w:tabs>
              <w:spacing w:before="240" w:after="120"/>
              <w:jc w:val="both"/>
              <w:rPr>
                <w:rFonts w:ascii="Times New Roman" w:hAnsi="Times New Roman" w:cs="Times New Roman"/>
                <w:sz w:val="24"/>
                <w:szCs w:val="24"/>
              </w:rPr>
            </w:pPr>
            <w:proofErr w:type="spellStart"/>
            <w:r w:rsidRPr="0040012A">
              <w:rPr>
                <w:rFonts w:ascii="Times New Roman" w:hAnsi="Times New Roman" w:cs="Times New Roman"/>
                <w:sz w:val="24"/>
                <w:szCs w:val="24"/>
              </w:rPr>
              <w:t>NUTS-kód</w:t>
            </w:r>
            <w:proofErr w:type="spellEnd"/>
            <w:r w:rsidRPr="0040012A">
              <w:rPr>
                <w:rFonts w:ascii="Times New Roman" w:hAnsi="Times New Roman" w:cs="Times New Roman"/>
                <w:sz w:val="24"/>
                <w:szCs w:val="24"/>
              </w:rPr>
              <w:t>:</w:t>
            </w:r>
            <w:r w:rsidR="004576A6">
              <w:rPr>
                <w:rFonts w:ascii="Times New Roman" w:hAnsi="Times New Roman" w:cs="Times New Roman"/>
                <w:sz w:val="24"/>
                <w:szCs w:val="24"/>
              </w:rPr>
              <w:t xml:space="preserve"> </w:t>
            </w:r>
            <w:proofErr w:type="gramStart"/>
            <w:r w:rsidR="004576A6" w:rsidRPr="00190BE9">
              <w:rPr>
                <w:rFonts w:ascii="Times New Roman" w:hAnsi="Times New Roman" w:cs="Times New Roman"/>
                <w:b/>
                <w:sz w:val="24"/>
                <w:szCs w:val="24"/>
              </w:rPr>
              <w:t>HU</w:t>
            </w:r>
            <w:proofErr w:type="gramEnd"/>
            <w:r w:rsidR="00245523">
              <w:rPr>
                <w:rFonts w:ascii="Times New Roman" w:hAnsi="Times New Roman" w:cs="Times New Roman"/>
                <w:b/>
                <w:sz w:val="24"/>
                <w:szCs w:val="24"/>
              </w:rPr>
              <w:t xml:space="preserve"> 221</w:t>
            </w:r>
          </w:p>
        </w:tc>
        <w:tc>
          <w:tcPr>
            <w:tcW w:w="4000" w:type="dxa"/>
            <w:vAlign w:val="center"/>
          </w:tcPr>
          <w:p w14:paraId="1777DA3B" w14:textId="1FFAF309" w:rsidR="005626DD" w:rsidRPr="0040012A" w:rsidRDefault="005626DD" w:rsidP="002065E9">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Postai irányítószám</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9</w:t>
            </w:r>
            <w:r w:rsidR="002065E9">
              <w:rPr>
                <w:rFonts w:ascii="Times New Roman" w:hAnsi="Times New Roman" w:cs="Times New Roman"/>
                <w:b/>
                <w:sz w:val="24"/>
                <w:szCs w:val="24"/>
              </w:rPr>
              <w:t>200</w:t>
            </w:r>
          </w:p>
        </w:tc>
      </w:tr>
      <w:tr w:rsidR="005626DD" w:rsidRPr="0040012A" w14:paraId="4B621414" w14:textId="77777777" w:rsidTr="005626DD">
        <w:tc>
          <w:tcPr>
            <w:tcW w:w="5778" w:type="dxa"/>
            <w:gridSpan w:val="2"/>
            <w:vAlign w:val="center"/>
          </w:tcPr>
          <w:p w14:paraId="363449AB" w14:textId="411B8D4E" w:rsidR="005626DD" w:rsidRPr="002065E9" w:rsidRDefault="005626DD" w:rsidP="00FE2426">
            <w:pPr>
              <w:tabs>
                <w:tab w:val="left" w:pos="5387"/>
              </w:tabs>
              <w:spacing w:before="240" w:after="120"/>
              <w:jc w:val="both"/>
              <w:rPr>
                <w:rFonts w:ascii="Times New Roman" w:hAnsi="Times New Roman" w:cs="Times New Roman"/>
                <w:b/>
              </w:rPr>
            </w:pPr>
            <w:r w:rsidRPr="00F57318">
              <w:rPr>
                <w:rFonts w:ascii="Times New Roman" w:hAnsi="Times New Roman" w:cs="Times New Roman"/>
              </w:rPr>
              <w:t>Egyéb cím adatok</w:t>
            </w:r>
            <w:r w:rsidR="004576A6" w:rsidRPr="004576A6">
              <w:rPr>
                <w:rFonts w:ascii="Times New Roman" w:hAnsi="Times New Roman" w:cs="Times New Roman"/>
                <w:color w:val="FF0000"/>
              </w:rPr>
              <w:t>*</w:t>
            </w:r>
            <w:proofErr w:type="gramStart"/>
            <w:r w:rsidRPr="00F57318">
              <w:rPr>
                <w:rFonts w:ascii="Times New Roman" w:hAnsi="Times New Roman" w:cs="Times New Roman"/>
              </w:rPr>
              <w:t>:</w:t>
            </w:r>
            <w:r w:rsidR="00190BE9">
              <w:t xml:space="preserve">  </w:t>
            </w:r>
            <w:r w:rsidR="002065E9" w:rsidRPr="002065E9">
              <w:rPr>
                <w:rFonts w:ascii="Times New Roman" w:hAnsi="Times New Roman" w:cs="Times New Roman"/>
                <w:b/>
                <w:iCs/>
              </w:rPr>
              <w:t>Fő</w:t>
            </w:r>
            <w:proofErr w:type="gramEnd"/>
            <w:r w:rsidR="002065E9" w:rsidRPr="002065E9">
              <w:rPr>
                <w:rFonts w:ascii="Times New Roman" w:hAnsi="Times New Roman" w:cs="Times New Roman"/>
                <w:b/>
                <w:iCs/>
              </w:rPr>
              <w:t xml:space="preserve"> utca 11.</w:t>
            </w:r>
          </w:p>
        </w:tc>
        <w:tc>
          <w:tcPr>
            <w:tcW w:w="4000" w:type="dxa"/>
            <w:vAlign w:val="center"/>
          </w:tcPr>
          <w:p w14:paraId="0EFAECFB"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Ország:</w:t>
            </w:r>
            <w:r w:rsidR="004576A6">
              <w:rPr>
                <w:rFonts w:ascii="Times New Roman" w:hAnsi="Times New Roman" w:cs="Times New Roman"/>
                <w:sz w:val="24"/>
                <w:szCs w:val="24"/>
              </w:rPr>
              <w:t xml:space="preserve"> </w:t>
            </w:r>
            <w:r w:rsidR="004576A6" w:rsidRPr="00190BE9">
              <w:rPr>
                <w:rFonts w:ascii="Times New Roman" w:hAnsi="Times New Roman" w:cs="Times New Roman"/>
                <w:b/>
                <w:sz w:val="24"/>
                <w:szCs w:val="24"/>
              </w:rPr>
              <w:t>Magyarország</w:t>
            </w:r>
          </w:p>
        </w:tc>
      </w:tr>
      <w:tr w:rsidR="0040012A" w:rsidRPr="0040012A" w14:paraId="0AC986FA" w14:textId="77777777" w:rsidTr="005626DD">
        <w:tc>
          <w:tcPr>
            <w:tcW w:w="5778" w:type="dxa"/>
            <w:gridSpan w:val="2"/>
            <w:vAlign w:val="center"/>
          </w:tcPr>
          <w:p w14:paraId="0CA91444" w14:textId="1989683F" w:rsidR="0040012A" w:rsidRPr="0040012A" w:rsidRDefault="0040012A"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Kapcsolattartó személy</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2065E9" w:rsidRPr="002065E9">
              <w:rPr>
                <w:rFonts w:ascii="Times New Roman" w:hAnsi="Times New Roman" w:cs="Times New Roman"/>
                <w:b/>
                <w:bCs/>
                <w:sz w:val="24"/>
                <w:szCs w:val="24"/>
              </w:rPr>
              <w:t>Tilai László</w:t>
            </w:r>
          </w:p>
        </w:tc>
        <w:tc>
          <w:tcPr>
            <w:tcW w:w="4000" w:type="dxa"/>
            <w:vAlign w:val="center"/>
          </w:tcPr>
          <w:p w14:paraId="4D7B35BE" w14:textId="780F85D7" w:rsidR="0040012A" w:rsidRPr="0040012A" w:rsidRDefault="0040012A"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Email</w:t>
            </w:r>
            <w:r w:rsidR="004576A6" w:rsidRPr="004576A6">
              <w:rPr>
                <w:rFonts w:ascii="Times New Roman" w:hAnsi="Times New Roman" w:cs="Times New Roman"/>
                <w:color w:val="FF0000"/>
              </w:rPr>
              <w:t>*</w:t>
            </w:r>
            <w:proofErr w:type="gramStart"/>
            <w:r>
              <w:rPr>
                <w:rFonts w:ascii="Times New Roman" w:hAnsi="Times New Roman" w:cs="Times New Roman"/>
                <w:sz w:val="24"/>
                <w:szCs w:val="24"/>
              </w:rPr>
              <w:t>:</w:t>
            </w:r>
            <w:r w:rsidR="002065E9" w:rsidRPr="002065E9">
              <w:rPr>
                <w:rFonts w:ascii="Times New Roman" w:hAnsi="Times New Roman" w:cs="Times New Roman"/>
                <w:b/>
                <w:sz w:val="24"/>
                <w:szCs w:val="24"/>
              </w:rPr>
              <w:t>tilai.laszlo@mosonmagyarovar.hu</w:t>
            </w:r>
            <w:proofErr w:type="gramEnd"/>
          </w:p>
        </w:tc>
      </w:tr>
      <w:tr w:rsidR="0040012A" w:rsidRPr="0040012A" w14:paraId="0B82E41F" w14:textId="77777777" w:rsidTr="005626DD">
        <w:tc>
          <w:tcPr>
            <w:tcW w:w="5778" w:type="dxa"/>
            <w:gridSpan w:val="2"/>
            <w:vAlign w:val="center"/>
          </w:tcPr>
          <w:p w14:paraId="704BED33" w14:textId="2CD9DB54" w:rsidR="0040012A" w:rsidRPr="0040012A" w:rsidRDefault="0040012A"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Telefon</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987036" w:rsidRPr="00987036">
              <w:rPr>
                <w:rFonts w:ascii="Times New Roman" w:hAnsi="Times New Roman" w:cs="Times New Roman"/>
                <w:b/>
                <w:sz w:val="24"/>
                <w:szCs w:val="24"/>
              </w:rPr>
              <w:t>+36 96 577 805</w:t>
            </w:r>
          </w:p>
        </w:tc>
        <w:tc>
          <w:tcPr>
            <w:tcW w:w="4000" w:type="dxa"/>
            <w:vAlign w:val="center"/>
          </w:tcPr>
          <w:p w14:paraId="2BD7A933" w14:textId="40D5FB14" w:rsidR="0040012A" w:rsidRPr="0040012A" w:rsidRDefault="0040012A"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Fax</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987036" w:rsidRPr="00987036">
              <w:rPr>
                <w:rFonts w:ascii="Times New Roman" w:hAnsi="Times New Roman" w:cs="Times New Roman"/>
                <w:b/>
                <w:sz w:val="24"/>
                <w:szCs w:val="24"/>
              </w:rPr>
              <w:t>+36 96 211 764</w:t>
            </w:r>
          </w:p>
        </w:tc>
      </w:tr>
      <w:tr w:rsidR="0040012A" w:rsidRPr="0040012A" w14:paraId="40D23E77" w14:textId="77777777" w:rsidTr="005626DD">
        <w:tc>
          <w:tcPr>
            <w:tcW w:w="5778" w:type="dxa"/>
            <w:gridSpan w:val="2"/>
            <w:vAlign w:val="center"/>
          </w:tcPr>
          <w:p w14:paraId="37761D87" w14:textId="77777777" w:rsidR="0040012A" w:rsidRPr="0040012A" w:rsidRDefault="0040012A"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Az ajánlatkérő általános címe: (URL)</w:t>
            </w:r>
            <w:r w:rsidR="004576A6" w:rsidRPr="004576A6">
              <w:rPr>
                <w:rFonts w:ascii="Times New Roman" w:hAnsi="Times New Roman" w:cs="Times New Roman"/>
                <w:color w:val="FF0000"/>
              </w:rPr>
              <w:t xml:space="preserve"> *</w:t>
            </w:r>
            <w:r>
              <w:rPr>
                <w:rFonts w:ascii="Times New Roman" w:hAnsi="Times New Roman" w:cs="Times New Roman"/>
              </w:rPr>
              <w:t>:</w:t>
            </w:r>
            <w:r w:rsidR="00190BE9" w:rsidRPr="00190BE9">
              <w:rPr>
                <w:rFonts w:ascii="Times New Roman" w:hAnsi="Times New Roman" w:cs="Times New Roman"/>
                <w:b/>
              </w:rPr>
              <w:t xml:space="preserve"> ---</w:t>
            </w:r>
          </w:p>
        </w:tc>
        <w:tc>
          <w:tcPr>
            <w:tcW w:w="4000" w:type="dxa"/>
            <w:vAlign w:val="center"/>
          </w:tcPr>
          <w:p w14:paraId="49579A96" w14:textId="77777777" w:rsidR="0040012A" w:rsidRPr="0040012A" w:rsidRDefault="0040012A"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A felhasználói oldal címe: (URL)</w:t>
            </w:r>
            <w:r>
              <w:rPr>
                <w:rFonts w:ascii="Times New Roman" w:hAnsi="Times New Roman" w:cs="Times New Roman"/>
              </w:rPr>
              <w:t>:</w:t>
            </w:r>
            <w:r w:rsidR="00190BE9">
              <w:rPr>
                <w:rFonts w:ascii="Times New Roman" w:hAnsi="Times New Roman" w:cs="Times New Roman"/>
              </w:rPr>
              <w:t xml:space="preserve"> </w:t>
            </w:r>
            <w:r w:rsidR="00190BE9" w:rsidRPr="00190BE9">
              <w:rPr>
                <w:rFonts w:ascii="Times New Roman" w:hAnsi="Times New Roman" w:cs="Times New Roman"/>
                <w:b/>
              </w:rPr>
              <w:t>---</w:t>
            </w:r>
          </w:p>
        </w:tc>
      </w:tr>
    </w:tbl>
    <w:p w14:paraId="5CB32A21" w14:textId="77777777" w:rsidR="007D60B7" w:rsidRPr="005626DD" w:rsidRDefault="00205379" w:rsidP="00FE2426">
      <w:pPr>
        <w:spacing w:before="240" w:after="120" w:line="240" w:lineRule="auto"/>
        <w:ind w:left="-11"/>
        <w:jc w:val="both"/>
        <w:rPr>
          <w:rFonts w:ascii="Times New Roman" w:hAnsi="Times New Roman" w:cs="Times New Roman"/>
          <w:b/>
          <w:sz w:val="24"/>
          <w:szCs w:val="24"/>
        </w:rPr>
      </w:pPr>
      <w:r w:rsidRPr="005626DD">
        <w:rPr>
          <w:rFonts w:ascii="Times New Roman" w:hAnsi="Times New Roman" w:cs="Times New Roman"/>
          <w:b/>
          <w:sz w:val="24"/>
          <w:szCs w:val="24"/>
        </w:rPr>
        <w:t xml:space="preserve">Lebonyolító </w:t>
      </w:r>
      <w:proofErr w:type="gramStart"/>
      <w:r w:rsidRPr="005626DD">
        <w:rPr>
          <w:rFonts w:ascii="Times New Roman" w:hAnsi="Times New Roman" w:cs="Times New Roman"/>
          <w:b/>
          <w:sz w:val="24"/>
          <w:szCs w:val="24"/>
        </w:rPr>
        <w:t>szerv(</w:t>
      </w:r>
      <w:proofErr w:type="spellStart"/>
      <w:proofErr w:type="gramEnd"/>
      <w:r w:rsidRPr="005626DD">
        <w:rPr>
          <w:rFonts w:ascii="Times New Roman" w:hAnsi="Times New Roman" w:cs="Times New Roman"/>
          <w:b/>
          <w:sz w:val="24"/>
          <w:szCs w:val="24"/>
        </w:rPr>
        <w:t>ek</w:t>
      </w:r>
      <w:proofErr w:type="spellEnd"/>
      <w:r w:rsidRPr="005626DD">
        <w:rPr>
          <w:rFonts w:ascii="Times New Roman" w:hAnsi="Times New Roman" w:cs="Times New Roman"/>
          <w:b/>
          <w:sz w:val="24"/>
          <w:szCs w:val="24"/>
        </w:rPr>
        <w:t>) adatai</w:t>
      </w:r>
    </w:p>
    <w:tbl>
      <w:tblPr>
        <w:tblStyle w:val="Rcsostblzat"/>
        <w:tblW w:w="0" w:type="auto"/>
        <w:tblLook w:val="04A0" w:firstRow="1" w:lastRow="0" w:firstColumn="1" w:lastColumn="0" w:noHBand="0" w:noVBand="1"/>
      </w:tblPr>
      <w:tblGrid>
        <w:gridCol w:w="3085"/>
        <w:gridCol w:w="2693"/>
        <w:gridCol w:w="4000"/>
      </w:tblGrid>
      <w:tr w:rsidR="005626DD" w:rsidRPr="0040012A" w14:paraId="5B739759" w14:textId="77777777" w:rsidTr="005626DD">
        <w:tc>
          <w:tcPr>
            <w:tcW w:w="5778" w:type="dxa"/>
            <w:gridSpan w:val="2"/>
            <w:vAlign w:val="center"/>
          </w:tcPr>
          <w:p w14:paraId="60641817"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Hivatalos név</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 xml:space="preserve">ŐSZY </w:t>
            </w:r>
            <w:proofErr w:type="gramStart"/>
            <w:r w:rsidR="00190BE9" w:rsidRPr="00190BE9">
              <w:rPr>
                <w:rFonts w:ascii="Times New Roman" w:hAnsi="Times New Roman" w:cs="Times New Roman"/>
                <w:b/>
                <w:sz w:val="24"/>
                <w:szCs w:val="24"/>
              </w:rPr>
              <w:t>ÉS</w:t>
            </w:r>
            <w:proofErr w:type="gramEnd"/>
            <w:r w:rsidR="00190BE9" w:rsidRPr="00190BE9">
              <w:rPr>
                <w:rFonts w:ascii="Times New Roman" w:hAnsi="Times New Roman" w:cs="Times New Roman"/>
                <w:b/>
                <w:sz w:val="24"/>
                <w:szCs w:val="24"/>
              </w:rPr>
              <w:t xml:space="preserve"> ŐSZY Kft.</w:t>
            </w:r>
          </w:p>
        </w:tc>
        <w:tc>
          <w:tcPr>
            <w:tcW w:w="4000" w:type="dxa"/>
            <w:vAlign w:val="center"/>
          </w:tcPr>
          <w:p w14:paraId="7AFD1DF7"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Nemzeti azonosítószám</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p>
        </w:tc>
      </w:tr>
      <w:tr w:rsidR="005626DD" w:rsidRPr="0040012A" w14:paraId="64B1D741" w14:textId="77777777" w:rsidTr="005626DD">
        <w:tc>
          <w:tcPr>
            <w:tcW w:w="3085" w:type="dxa"/>
            <w:vAlign w:val="center"/>
          </w:tcPr>
          <w:p w14:paraId="7C820CAB"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Város</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Budapest</w:t>
            </w:r>
          </w:p>
        </w:tc>
        <w:tc>
          <w:tcPr>
            <w:tcW w:w="2693" w:type="dxa"/>
            <w:vAlign w:val="center"/>
          </w:tcPr>
          <w:p w14:paraId="242CE612"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proofErr w:type="spellStart"/>
            <w:r w:rsidRPr="0040012A">
              <w:rPr>
                <w:rFonts w:ascii="Times New Roman" w:hAnsi="Times New Roman" w:cs="Times New Roman"/>
                <w:sz w:val="24"/>
                <w:szCs w:val="24"/>
              </w:rPr>
              <w:t>NUTS-kód</w:t>
            </w:r>
            <w:proofErr w:type="spellEnd"/>
            <w:r w:rsidRPr="0040012A">
              <w:rPr>
                <w:rFonts w:ascii="Times New Roman" w:hAnsi="Times New Roman" w:cs="Times New Roman"/>
                <w:sz w:val="24"/>
                <w:szCs w:val="24"/>
              </w:rPr>
              <w:t>:</w:t>
            </w:r>
            <w:r w:rsidR="004576A6">
              <w:rPr>
                <w:rFonts w:ascii="Times New Roman" w:hAnsi="Times New Roman" w:cs="Times New Roman"/>
                <w:sz w:val="24"/>
                <w:szCs w:val="24"/>
              </w:rPr>
              <w:t xml:space="preserve"> </w:t>
            </w:r>
            <w:r w:rsidR="004576A6" w:rsidRPr="00190BE9">
              <w:rPr>
                <w:rFonts w:ascii="Times New Roman" w:hAnsi="Times New Roman" w:cs="Times New Roman"/>
                <w:b/>
                <w:sz w:val="24"/>
                <w:szCs w:val="24"/>
              </w:rPr>
              <w:t>HU</w:t>
            </w:r>
            <w:r w:rsidR="00190BE9" w:rsidRPr="00190BE9">
              <w:rPr>
                <w:rFonts w:ascii="Times New Roman" w:hAnsi="Times New Roman" w:cs="Times New Roman"/>
                <w:b/>
                <w:sz w:val="24"/>
                <w:szCs w:val="24"/>
              </w:rPr>
              <w:t>101</w:t>
            </w:r>
          </w:p>
        </w:tc>
        <w:tc>
          <w:tcPr>
            <w:tcW w:w="4000" w:type="dxa"/>
            <w:vAlign w:val="center"/>
          </w:tcPr>
          <w:p w14:paraId="69831462"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Postai irányítószám</w:t>
            </w:r>
            <w:r w:rsidR="004576A6" w:rsidRPr="004576A6">
              <w:rPr>
                <w:rFonts w:ascii="Times New Roman" w:hAnsi="Times New Roman" w:cs="Times New Roman"/>
                <w:color w:val="FF0000"/>
              </w:rPr>
              <w:t>*</w:t>
            </w:r>
            <w:r w:rsidRPr="0040012A">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1013</w:t>
            </w:r>
          </w:p>
        </w:tc>
      </w:tr>
      <w:tr w:rsidR="005626DD" w:rsidRPr="0040012A" w14:paraId="06569160" w14:textId="77777777" w:rsidTr="005626DD">
        <w:tc>
          <w:tcPr>
            <w:tcW w:w="5778" w:type="dxa"/>
            <w:gridSpan w:val="2"/>
            <w:vAlign w:val="center"/>
          </w:tcPr>
          <w:p w14:paraId="159BC8C9"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Egyéb cím adatok</w:t>
            </w:r>
            <w:r w:rsidR="004576A6" w:rsidRPr="004576A6">
              <w:rPr>
                <w:rFonts w:ascii="Times New Roman" w:hAnsi="Times New Roman" w:cs="Times New Roman"/>
                <w:color w:val="FF0000"/>
              </w:rPr>
              <w:t>*</w:t>
            </w:r>
            <w:r w:rsidRPr="00F57318">
              <w:rPr>
                <w:rFonts w:ascii="Times New Roman" w:hAnsi="Times New Roman" w:cs="Times New Roman"/>
              </w:rPr>
              <w:t>:</w:t>
            </w:r>
            <w:r w:rsidR="00190BE9">
              <w:rPr>
                <w:rFonts w:ascii="Times New Roman" w:hAnsi="Times New Roman" w:cs="Times New Roman"/>
              </w:rPr>
              <w:t xml:space="preserve"> </w:t>
            </w:r>
            <w:r w:rsidR="00190BE9" w:rsidRPr="00190BE9">
              <w:rPr>
                <w:rFonts w:ascii="Times New Roman" w:hAnsi="Times New Roman" w:cs="Times New Roman"/>
                <w:b/>
              </w:rPr>
              <w:t>Feszty Árpád utca 4. V/18.</w:t>
            </w:r>
          </w:p>
        </w:tc>
        <w:tc>
          <w:tcPr>
            <w:tcW w:w="4000" w:type="dxa"/>
            <w:vAlign w:val="center"/>
          </w:tcPr>
          <w:p w14:paraId="14727747"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40012A">
              <w:rPr>
                <w:rFonts w:ascii="Times New Roman" w:hAnsi="Times New Roman" w:cs="Times New Roman"/>
                <w:sz w:val="24"/>
                <w:szCs w:val="24"/>
              </w:rPr>
              <w:t>Ország:</w:t>
            </w:r>
            <w:r w:rsidR="004576A6">
              <w:rPr>
                <w:rFonts w:ascii="Times New Roman" w:hAnsi="Times New Roman" w:cs="Times New Roman"/>
                <w:sz w:val="24"/>
                <w:szCs w:val="24"/>
              </w:rPr>
              <w:t xml:space="preserve"> </w:t>
            </w:r>
            <w:r w:rsidR="004576A6" w:rsidRPr="00190BE9">
              <w:rPr>
                <w:rFonts w:ascii="Times New Roman" w:hAnsi="Times New Roman" w:cs="Times New Roman"/>
                <w:b/>
                <w:sz w:val="24"/>
                <w:szCs w:val="24"/>
              </w:rPr>
              <w:t>Magyarország</w:t>
            </w:r>
          </w:p>
        </w:tc>
      </w:tr>
      <w:tr w:rsidR="005626DD" w:rsidRPr="0040012A" w14:paraId="3B6F3C84" w14:textId="77777777" w:rsidTr="005626DD">
        <w:tc>
          <w:tcPr>
            <w:tcW w:w="5778" w:type="dxa"/>
            <w:gridSpan w:val="2"/>
            <w:vAlign w:val="center"/>
          </w:tcPr>
          <w:p w14:paraId="4213B44A"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Kapcsolattartó személy</w:t>
            </w:r>
            <w:r w:rsidR="004576A6" w:rsidRPr="00190BE9">
              <w:rPr>
                <w:rFonts w:ascii="Times New Roman" w:hAnsi="Times New Roman" w:cs="Times New Roman"/>
                <w:b/>
                <w:color w:val="FF0000"/>
              </w:rPr>
              <w:t>*</w:t>
            </w:r>
            <w:r w:rsidRPr="00190BE9">
              <w:rPr>
                <w:rFonts w:ascii="Times New Roman" w:hAnsi="Times New Roman" w:cs="Times New Roman"/>
                <w:b/>
                <w:sz w:val="24"/>
                <w:szCs w:val="24"/>
              </w:rPr>
              <w:t>:</w:t>
            </w:r>
            <w:r w:rsidR="00190BE9" w:rsidRPr="00190BE9">
              <w:rPr>
                <w:rFonts w:ascii="Times New Roman" w:hAnsi="Times New Roman" w:cs="Times New Roman"/>
                <w:b/>
                <w:sz w:val="24"/>
                <w:szCs w:val="24"/>
              </w:rPr>
              <w:t xml:space="preserve"> dr. Zsinka-Tóth Beáta</w:t>
            </w:r>
          </w:p>
        </w:tc>
        <w:tc>
          <w:tcPr>
            <w:tcW w:w="4000" w:type="dxa"/>
            <w:vAlign w:val="center"/>
          </w:tcPr>
          <w:p w14:paraId="08F85F5E"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Email</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zsinka.bea@oeszy.hu</w:t>
            </w:r>
          </w:p>
        </w:tc>
      </w:tr>
      <w:tr w:rsidR="005626DD" w:rsidRPr="0040012A" w14:paraId="55FF5F21" w14:textId="77777777" w:rsidTr="005626DD">
        <w:tc>
          <w:tcPr>
            <w:tcW w:w="5778" w:type="dxa"/>
            <w:gridSpan w:val="2"/>
            <w:vAlign w:val="center"/>
          </w:tcPr>
          <w:p w14:paraId="3571639A"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Telefon</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+36 1 2251229</w:t>
            </w:r>
          </w:p>
        </w:tc>
        <w:tc>
          <w:tcPr>
            <w:tcW w:w="4000" w:type="dxa"/>
            <w:vAlign w:val="center"/>
          </w:tcPr>
          <w:p w14:paraId="5A06E801"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sz w:val="24"/>
                <w:szCs w:val="24"/>
              </w:rPr>
              <w:t>Fax</w:t>
            </w:r>
            <w:r w:rsidR="004576A6" w:rsidRPr="004576A6">
              <w:rPr>
                <w:rFonts w:ascii="Times New Roman" w:hAnsi="Times New Roman" w:cs="Times New Roman"/>
                <w:color w:val="FF0000"/>
              </w:rPr>
              <w:t>*</w:t>
            </w:r>
            <w:r>
              <w:rPr>
                <w:rFonts w:ascii="Times New Roman" w:hAnsi="Times New Roman" w:cs="Times New Roman"/>
                <w:sz w:val="24"/>
                <w:szCs w:val="24"/>
              </w:rPr>
              <w:t>:</w:t>
            </w:r>
            <w:r w:rsidR="00190BE9">
              <w:rPr>
                <w:rFonts w:ascii="Times New Roman" w:hAnsi="Times New Roman" w:cs="Times New Roman"/>
                <w:sz w:val="24"/>
                <w:szCs w:val="24"/>
              </w:rPr>
              <w:t xml:space="preserve"> </w:t>
            </w:r>
            <w:r w:rsidR="00190BE9" w:rsidRPr="00190BE9">
              <w:rPr>
                <w:rFonts w:ascii="Times New Roman" w:hAnsi="Times New Roman" w:cs="Times New Roman"/>
                <w:b/>
                <w:sz w:val="24"/>
                <w:szCs w:val="24"/>
              </w:rPr>
              <w:t>+36 1 225 1230</w:t>
            </w:r>
          </w:p>
        </w:tc>
      </w:tr>
      <w:tr w:rsidR="005626DD" w:rsidRPr="0040012A" w14:paraId="58A622A9" w14:textId="77777777" w:rsidTr="005626DD">
        <w:tc>
          <w:tcPr>
            <w:tcW w:w="5778" w:type="dxa"/>
            <w:gridSpan w:val="2"/>
            <w:vAlign w:val="center"/>
          </w:tcPr>
          <w:p w14:paraId="40F15CFD" w14:textId="77777777" w:rsidR="005626DD" w:rsidRPr="0040012A" w:rsidRDefault="005626DD"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Az ajánlatkérő általános címe: (URL)</w:t>
            </w:r>
            <w:r w:rsidR="004576A6" w:rsidRPr="004576A6">
              <w:rPr>
                <w:rFonts w:ascii="Times New Roman" w:hAnsi="Times New Roman" w:cs="Times New Roman"/>
                <w:color w:val="FF0000"/>
              </w:rPr>
              <w:t xml:space="preserve"> *</w:t>
            </w:r>
            <w:proofErr w:type="gramStart"/>
            <w:r>
              <w:rPr>
                <w:rFonts w:ascii="Times New Roman" w:hAnsi="Times New Roman" w:cs="Times New Roman"/>
              </w:rPr>
              <w:t>:</w:t>
            </w:r>
            <w:r w:rsidR="00190BE9" w:rsidRPr="00190BE9">
              <w:rPr>
                <w:rFonts w:ascii="Times New Roman" w:hAnsi="Times New Roman" w:cs="Times New Roman"/>
                <w:b/>
              </w:rPr>
              <w:t>www.oeszy.hu</w:t>
            </w:r>
            <w:proofErr w:type="gramEnd"/>
          </w:p>
        </w:tc>
        <w:tc>
          <w:tcPr>
            <w:tcW w:w="4000" w:type="dxa"/>
            <w:vAlign w:val="center"/>
          </w:tcPr>
          <w:p w14:paraId="06893440" w14:textId="77777777" w:rsidR="005626DD" w:rsidRPr="0040012A" w:rsidRDefault="005626DD"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A felhasználói oldal címe: (URL)</w:t>
            </w:r>
            <w:r>
              <w:rPr>
                <w:rFonts w:ascii="Times New Roman" w:hAnsi="Times New Roman" w:cs="Times New Roman"/>
              </w:rPr>
              <w:t>:</w:t>
            </w:r>
            <w:r w:rsidR="00190BE9">
              <w:rPr>
                <w:rFonts w:ascii="Times New Roman" w:hAnsi="Times New Roman" w:cs="Times New Roman"/>
              </w:rPr>
              <w:t xml:space="preserve"> </w:t>
            </w:r>
            <w:r w:rsidR="00190BE9" w:rsidRPr="00190BE9">
              <w:rPr>
                <w:rFonts w:ascii="Times New Roman" w:hAnsi="Times New Roman" w:cs="Times New Roman"/>
                <w:b/>
              </w:rPr>
              <w:t>www.oeszy.hu</w:t>
            </w:r>
          </w:p>
        </w:tc>
      </w:tr>
    </w:tbl>
    <w:p w14:paraId="788C9C0F" w14:textId="77777777" w:rsidR="00101211" w:rsidRPr="00F57318" w:rsidRDefault="00101211"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I.2)</w:t>
      </w:r>
      <w:r w:rsidR="003126A8" w:rsidRPr="00F57318">
        <w:rPr>
          <w:rFonts w:ascii="Times New Roman" w:hAnsi="Times New Roman" w:cs="Times New Roman"/>
          <w:b/>
          <w:sz w:val="24"/>
          <w:szCs w:val="24"/>
        </w:rPr>
        <w:t xml:space="preserve"> Közös közbeszerzés</w:t>
      </w:r>
    </w:p>
    <w:tbl>
      <w:tblPr>
        <w:tblStyle w:val="Rcsostblzat"/>
        <w:tblW w:w="0" w:type="auto"/>
        <w:tblLook w:val="04A0" w:firstRow="1" w:lastRow="0" w:firstColumn="1" w:lastColumn="0" w:noHBand="0" w:noVBand="1"/>
      </w:tblPr>
      <w:tblGrid>
        <w:gridCol w:w="7196"/>
        <w:gridCol w:w="2582"/>
      </w:tblGrid>
      <w:tr w:rsidR="005626DD" w14:paraId="55E5D824" w14:textId="77777777" w:rsidTr="005626DD">
        <w:tc>
          <w:tcPr>
            <w:tcW w:w="7196" w:type="dxa"/>
            <w:vAlign w:val="center"/>
          </w:tcPr>
          <w:p w14:paraId="454BF684" w14:textId="77777777" w:rsidR="005626DD" w:rsidRDefault="005626DD"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 szerződés közös közbeszerzés formájában valósul meg</w:t>
            </w:r>
            <w:r w:rsidR="004576A6" w:rsidRPr="004576A6">
              <w:rPr>
                <w:rFonts w:ascii="Times New Roman" w:hAnsi="Times New Roman" w:cs="Times New Roman"/>
                <w:color w:val="FF0000"/>
              </w:rPr>
              <w:t>*</w:t>
            </w:r>
          </w:p>
        </w:tc>
        <w:tc>
          <w:tcPr>
            <w:tcW w:w="2582" w:type="dxa"/>
            <w:vAlign w:val="center"/>
          </w:tcPr>
          <w:p w14:paraId="0E3D0497" w14:textId="77777777" w:rsidR="005626DD" w:rsidRDefault="005626DD"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190BE9">
              <w:rPr>
                <w:rFonts w:ascii="Times New Roman" w:hAnsi="Times New Roman" w:cs="Times New Roman"/>
                <w:b/>
                <w:u w:val="single"/>
              </w:rPr>
              <w:t>nem</w:t>
            </w:r>
          </w:p>
        </w:tc>
      </w:tr>
      <w:tr w:rsidR="005626DD" w14:paraId="5A21A80B" w14:textId="77777777" w:rsidTr="005626DD">
        <w:tc>
          <w:tcPr>
            <w:tcW w:w="7196" w:type="dxa"/>
            <w:vAlign w:val="center"/>
          </w:tcPr>
          <w:p w14:paraId="6DA1BB43" w14:textId="77777777" w:rsidR="005626DD" w:rsidRDefault="005626DD"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Több ország részvételével megvalósuló közös közbeszerzés</w:t>
            </w:r>
            <w:r w:rsidR="004576A6" w:rsidRPr="004576A6">
              <w:rPr>
                <w:rFonts w:ascii="Times New Roman" w:hAnsi="Times New Roman" w:cs="Times New Roman"/>
                <w:color w:val="FF0000"/>
              </w:rPr>
              <w:t>*</w:t>
            </w:r>
          </w:p>
        </w:tc>
        <w:tc>
          <w:tcPr>
            <w:tcW w:w="2582" w:type="dxa"/>
            <w:vAlign w:val="center"/>
          </w:tcPr>
          <w:p w14:paraId="7099DF8A" w14:textId="77777777" w:rsidR="005626DD" w:rsidRDefault="005626DD"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190BE9">
              <w:rPr>
                <w:rFonts w:ascii="Times New Roman" w:hAnsi="Times New Roman" w:cs="Times New Roman"/>
                <w:b/>
                <w:u w:val="single"/>
              </w:rPr>
              <w:t>nem</w:t>
            </w:r>
          </w:p>
        </w:tc>
      </w:tr>
      <w:tr w:rsidR="005626DD" w14:paraId="72927306" w14:textId="77777777" w:rsidTr="005626DD">
        <w:tc>
          <w:tcPr>
            <w:tcW w:w="7196" w:type="dxa"/>
            <w:vAlign w:val="center"/>
          </w:tcPr>
          <w:p w14:paraId="58389206" w14:textId="77777777" w:rsidR="005626DD" w:rsidRDefault="005626DD"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 szerződést központi beszerző szerv ítéli oda</w:t>
            </w:r>
            <w:r w:rsidR="004576A6" w:rsidRPr="004576A6">
              <w:rPr>
                <w:rFonts w:ascii="Times New Roman" w:hAnsi="Times New Roman" w:cs="Times New Roman"/>
                <w:color w:val="FF0000"/>
              </w:rPr>
              <w:t>*</w:t>
            </w:r>
          </w:p>
        </w:tc>
        <w:tc>
          <w:tcPr>
            <w:tcW w:w="2582" w:type="dxa"/>
            <w:vAlign w:val="center"/>
          </w:tcPr>
          <w:p w14:paraId="0D46DCD4" w14:textId="77777777" w:rsidR="005626DD" w:rsidRDefault="005626DD"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190BE9">
              <w:rPr>
                <w:rFonts w:ascii="Times New Roman" w:hAnsi="Times New Roman" w:cs="Times New Roman"/>
                <w:b/>
                <w:u w:val="single"/>
              </w:rPr>
              <w:t>nem</w:t>
            </w:r>
          </w:p>
        </w:tc>
      </w:tr>
    </w:tbl>
    <w:p w14:paraId="7753AE5A" w14:textId="77777777" w:rsidR="00E16D83" w:rsidRPr="00F57318" w:rsidRDefault="00726CA8"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I.3) Ajánlatkérő típusa</w:t>
      </w:r>
    </w:p>
    <w:tbl>
      <w:tblPr>
        <w:tblStyle w:val="Rcsostblzat"/>
        <w:tblW w:w="0" w:type="auto"/>
        <w:tblLook w:val="04A0" w:firstRow="1" w:lastRow="0" w:firstColumn="1" w:lastColumn="0" w:noHBand="0" w:noVBand="1"/>
      </w:tblPr>
      <w:tblGrid>
        <w:gridCol w:w="4219"/>
        <w:gridCol w:w="5559"/>
      </w:tblGrid>
      <w:tr w:rsidR="005626DD" w14:paraId="70D3EA95" w14:textId="77777777" w:rsidTr="007124C4">
        <w:tc>
          <w:tcPr>
            <w:tcW w:w="4219" w:type="dxa"/>
            <w:vAlign w:val="center"/>
          </w:tcPr>
          <w:p w14:paraId="6054B897" w14:textId="77777777" w:rsidR="005626DD" w:rsidRDefault="005626DD" w:rsidP="00FE2426">
            <w:pPr>
              <w:tabs>
                <w:tab w:val="left" w:pos="5387"/>
              </w:tabs>
              <w:spacing w:after="120"/>
              <w:jc w:val="both"/>
              <w:rPr>
                <w:rFonts w:ascii="Times New Roman" w:hAnsi="Times New Roman" w:cs="Times New Roman"/>
              </w:rPr>
            </w:pPr>
            <w:r w:rsidRPr="00F57318">
              <w:rPr>
                <w:rFonts w:ascii="Times New Roman" w:hAnsi="Times New Roman" w:cs="Times New Roman"/>
              </w:rPr>
              <w:t>Ajánlatkérő típusa</w:t>
            </w:r>
            <w:r w:rsidR="004576A6"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2D3A6979"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Egyéb</w:t>
            </w:r>
            <w:r w:rsidR="004576A6" w:rsidRPr="004576A6">
              <w:rPr>
                <w:rFonts w:ascii="Times New Roman" w:hAnsi="Times New Roman" w:cs="Times New Roman"/>
                <w:color w:val="FF0000"/>
              </w:rPr>
              <w:t>*</w:t>
            </w:r>
            <w:r>
              <w:rPr>
                <w:rFonts w:ascii="Times New Roman" w:hAnsi="Times New Roman" w:cs="Times New Roman"/>
              </w:rPr>
              <w:t xml:space="preserve">: </w:t>
            </w:r>
          </w:p>
          <w:p w14:paraId="34ED2106"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lastRenderedPageBreak/>
              <w:t>Közjogi szervezet</w:t>
            </w:r>
          </w:p>
          <w:p w14:paraId="0818A366"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Központi szintű</w:t>
            </w:r>
          </w:p>
          <w:p w14:paraId="344126B8"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Közszolgáltató</w:t>
            </w:r>
          </w:p>
          <w:p w14:paraId="42773031" w14:textId="7F8CE090" w:rsidR="005626DD" w:rsidRPr="000749D0" w:rsidRDefault="000749D0" w:rsidP="00FE2426">
            <w:pPr>
              <w:tabs>
                <w:tab w:val="left" w:pos="5387"/>
              </w:tabs>
              <w:spacing w:after="120"/>
              <w:jc w:val="both"/>
              <w:rPr>
                <w:rFonts w:ascii="Times New Roman" w:hAnsi="Times New Roman" w:cs="Times New Roman"/>
                <w:b/>
                <w:u w:val="single"/>
              </w:rPr>
            </w:pPr>
            <w:r w:rsidRPr="000749D0">
              <w:rPr>
                <w:rFonts w:ascii="Times New Roman" w:hAnsi="Times New Roman" w:cs="Times New Roman"/>
                <w:b/>
                <w:u w:val="single"/>
              </w:rPr>
              <w:t xml:space="preserve">X </w:t>
            </w:r>
            <w:r w:rsidR="005626DD" w:rsidRPr="000749D0">
              <w:rPr>
                <w:rFonts w:ascii="Times New Roman" w:hAnsi="Times New Roman" w:cs="Times New Roman"/>
                <w:b/>
                <w:u w:val="single"/>
              </w:rPr>
              <w:t>Regionális / helyi szintű</w:t>
            </w:r>
          </w:p>
          <w:p w14:paraId="7180AF59" w14:textId="66E601F2" w:rsidR="005626DD" w:rsidRPr="00190BE9" w:rsidRDefault="005626DD" w:rsidP="00FE2426">
            <w:pPr>
              <w:tabs>
                <w:tab w:val="left" w:pos="5387"/>
              </w:tabs>
              <w:spacing w:after="120"/>
              <w:jc w:val="both"/>
              <w:rPr>
                <w:rFonts w:ascii="Times New Roman" w:hAnsi="Times New Roman" w:cs="Times New Roman"/>
                <w:b/>
                <w:u w:val="single"/>
              </w:rPr>
            </w:pPr>
            <w:r w:rsidRPr="00B73D07">
              <w:rPr>
                <w:rFonts w:ascii="Times New Roman" w:hAnsi="Times New Roman" w:cs="Times New Roman"/>
              </w:rPr>
              <w:t>Támogatott szervezet (Kbt. 5. § (2)-(3) bekezdés)</w:t>
            </w:r>
          </w:p>
        </w:tc>
      </w:tr>
    </w:tbl>
    <w:p w14:paraId="0CDB3CB6" w14:textId="77777777" w:rsidR="008A7DC2" w:rsidRPr="00F57318" w:rsidRDefault="00726CA8"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lastRenderedPageBreak/>
        <w:t>I.4) Fő tevékenység (klasszikus ajánlatkérő esetén)</w:t>
      </w:r>
    </w:p>
    <w:tbl>
      <w:tblPr>
        <w:tblStyle w:val="Rcsostblzat"/>
        <w:tblW w:w="0" w:type="auto"/>
        <w:tblLook w:val="04A0" w:firstRow="1" w:lastRow="0" w:firstColumn="1" w:lastColumn="0" w:noHBand="0" w:noVBand="1"/>
      </w:tblPr>
      <w:tblGrid>
        <w:gridCol w:w="4219"/>
        <w:gridCol w:w="5559"/>
      </w:tblGrid>
      <w:tr w:rsidR="005626DD" w14:paraId="629A021A" w14:textId="77777777" w:rsidTr="007124C4">
        <w:tc>
          <w:tcPr>
            <w:tcW w:w="4219" w:type="dxa"/>
            <w:vAlign w:val="center"/>
          </w:tcPr>
          <w:p w14:paraId="51B4B8DB"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Fő tevékenység</w:t>
            </w:r>
            <w:r w:rsidR="004576A6" w:rsidRPr="004576A6">
              <w:rPr>
                <w:rFonts w:ascii="Times New Roman" w:hAnsi="Times New Roman" w:cs="Times New Roman"/>
                <w:color w:val="FF0000"/>
              </w:rPr>
              <w:t>*</w:t>
            </w:r>
          </w:p>
        </w:tc>
        <w:tc>
          <w:tcPr>
            <w:tcW w:w="5559" w:type="dxa"/>
            <w:vAlign w:val="center"/>
          </w:tcPr>
          <w:p w14:paraId="1D247FE1" w14:textId="77777777" w:rsidR="005626DD" w:rsidRPr="00245523" w:rsidRDefault="005626DD" w:rsidP="00FE2426">
            <w:pPr>
              <w:tabs>
                <w:tab w:val="left" w:pos="5387"/>
              </w:tabs>
              <w:spacing w:after="120"/>
              <w:jc w:val="both"/>
              <w:rPr>
                <w:rFonts w:ascii="Times New Roman" w:hAnsi="Times New Roman" w:cs="Times New Roman"/>
                <w:b/>
                <w:u w:val="single"/>
              </w:rPr>
            </w:pPr>
            <w:r w:rsidRPr="00245523">
              <w:rPr>
                <w:rFonts w:ascii="Times New Roman" w:hAnsi="Times New Roman" w:cs="Times New Roman"/>
                <w:b/>
                <w:u w:val="single"/>
              </w:rPr>
              <w:t>Általános közszolgáltatások</w:t>
            </w:r>
          </w:p>
          <w:p w14:paraId="1C4A97CF"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Egészségügy</w:t>
            </w:r>
          </w:p>
          <w:p w14:paraId="74AE9519"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Egyéb</w:t>
            </w:r>
            <w:r w:rsidRPr="004576A6">
              <w:rPr>
                <w:rFonts w:ascii="Times New Roman" w:hAnsi="Times New Roman" w:cs="Times New Roman"/>
                <w:color w:val="FF0000"/>
              </w:rPr>
              <w:t>*</w:t>
            </w:r>
            <w:r>
              <w:rPr>
                <w:rFonts w:ascii="Times New Roman" w:hAnsi="Times New Roman" w:cs="Times New Roman"/>
              </w:rPr>
              <w:t xml:space="preserve">: </w:t>
            </w:r>
            <w:r w:rsidR="00190BE9" w:rsidRPr="00245523">
              <w:rPr>
                <w:rFonts w:ascii="Times New Roman" w:hAnsi="Times New Roman" w:cs="Times New Roman"/>
              </w:rPr>
              <w:t>állattartás</w:t>
            </w:r>
          </w:p>
          <w:p w14:paraId="689AC30F"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Gazdasági és pénzügyek</w:t>
            </w:r>
          </w:p>
          <w:p w14:paraId="143A14B5"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Honvédelem</w:t>
            </w:r>
          </w:p>
          <w:p w14:paraId="133919B5"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Környezetvédelem</w:t>
            </w:r>
          </w:p>
          <w:p w14:paraId="109BDFD7"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Közrend és biztonság</w:t>
            </w:r>
          </w:p>
          <w:p w14:paraId="46E6FF97"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Lakásszolgáltatás és közösségi rekreáció</w:t>
            </w:r>
          </w:p>
          <w:p w14:paraId="26E81E72"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Oktatás</w:t>
            </w:r>
          </w:p>
          <w:p w14:paraId="31E4C60B"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Szabadidő, kultúra és vallás</w:t>
            </w:r>
          </w:p>
          <w:p w14:paraId="308E6A8A" w14:textId="77777777" w:rsidR="005626DD" w:rsidRDefault="005626DD" w:rsidP="00FE2426">
            <w:pPr>
              <w:tabs>
                <w:tab w:val="left" w:pos="5387"/>
              </w:tabs>
              <w:spacing w:after="120"/>
              <w:jc w:val="both"/>
              <w:rPr>
                <w:rFonts w:ascii="Times New Roman" w:hAnsi="Times New Roman" w:cs="Times New Roman"/>
              </w:rPr>
            </w:pPr>
            <w:r>
              <w:rPr>
                <w:rFonts w:ascii="Times New Roman" w:hAnsi="Times New Roman" w:cs="Times New Roman"/>
              </w:rPr>
              <w:t>Szociális védelem</w:t>
            </w:r>
          </w:p>
        </w:tc>
      </w:tr>
    </w:tbl>
    <w:p w14:paraId="494F94B5" w14:textId="77777777" w:rsidR="00726CA8" w:rsidRPr="00FF21E9" w:rsidRDefault="00FF21E9" w:rsidP="00FE2426">
      <w:pPr>
        <w:pStyle w:val="Listaszerbekezds"/>
        <w:spacing w:before="360" w:line="240" w:lineRule="auto"/>
        <w:ind w:left="0"/>
        <w:contextualSpacing w:val="0"/>
        <w:jc w:val="both"/>
        <w:rPr>
          <w:rFonts w:ascii="Times New Roman" w:hAnsi="Times New Roman" w:cs="Times New Roman"/>
          <w:smallCaps/>
          <w:spacing w:val="60"/>
          <w:sz w:val="26"/>
          <w:szCs w:val="26"/>
        </w:rPr>
      </w:pPr>
      <w:r>
        <w:rPr>
          <w:rFonts w:ascii="Times New Roman" w:hAnsi="Times New Roman" w:cs="Times New Roman"/>
          <w:smallCaps/>
          <w:spacing w:val="60"/>
          <w:sz w:val="26"/>
          <w:szCs w:val="26"/>
        </w:rPr>
        <w:t xml:space="preserve">II. </w:t>
      </w:r>
      <w:r w:rsidR="00726CA8" w:rsidRPr="00FF21E9">
        <w:rPr>
          <w:rFonts w:ascii="Times New Roman" w:hAnsi="Times New Roman" w:cs="Times New Roman"/>
          <w:smallCaps/>
          <w:spacing w:val="60"/>
          <w:sz w:val="26"/>
          <w:szCs w:val="26"/>
        </w:rPr>
        <w:t>szakasz</w:t>
      </w:r>
      <w:r w:rsidR="00583DC4" w:rsidRPr="00FF21E9">
        <w:rPr>
          <w:rFonts w:ascii="Times New Roman" w:hAnsi="Times New Roman" w:cs="Times New Roman"/>
          <w:smallCaps/>
          <w:spacing w:val="60"/>
          <w:sz w:val="26"/>
          <w:szCs w:val="26"/>
        </w:rPr>
        <w:t>: Tárgy</w:t>
      </w:r>
    </w:p>
    <w:p w14:paraId="0D08C7DD" w14:textId="77777777" w:rsidR="00B5585F" w:rsidRPr="00F57318" w:rsidRDefault="00FF21E9" w:rsidP="00FE2426">
      <w:pPr>
        <w:spacing w:before="240" w:after="120" w:line="240" w:lineRule="auto"/>
        <w:ind w:left="-11"/>
        <w:jc w:val="both"/>
        <w:rPr>
          <w:rFonts w:ascii="Times New Roman" w:hAnsi="Times New Roman" w:cs="Times New Roman"/>
          <w:b/>
          <w:sz w:val="24"/>
          <w:szCs w:val="24"/>
        </w:rPr>
      </w:pPr>
      <w:r>
        <w:rPr>
          <w:rFonts w:ascii="Times New Roman" w:hAnsi="Times New Roman" w:cs="Times New Roman"/>
          <w:b/>
          <w:sz w:val="24"/>
          <w:szCs w:val="24"/>
        </w:rPr>
        <w:t xml:space="preserve">II.1) </w:t>
      </w:r>
      <w:r w:rsidR="008C05B1" w:rsidRPr="00F57318">
        <w:rPr>
          <w:rFonts w:ascii="Times New Roman" w:hAnsi="Times New Roman" w:cs="Times New Roman"/>
          <w:b/>
          <w:sz w:val="24"/>
          <w:szCs w:val="24"/>
        </w:rPr>
        <w:t>Meghatározás</w:t>
      </w:r>
    </w:p>
    <w:p w14:paraId="24E8102D" w14:textId="77777777" w:rsidR="0063256F" w:rsidRDefault="0063256F"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II.1.1)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szerződés típusa</w:t>
      </w:r>
      <w:r w:rsidR="008A7DC2" w:rsidRPr="00F57318">
        <w:rPr>
          <w:rFonts w:ascii="Times New Roman" w:hAnsi="Times New Roman" w:cs="Times New Roman"/>
          <w:b/>
          <w:sz w:val="24"/>
          <w:szCs w:val="24"/>
        </w:rPr>
        <w:t>:</w:t>
      </w:r>
    </w:p>
    <w:tbl>
      <w:tblPr>
        <w:tblStyle w:val="Rcsostblzat"/>
        <w:tblW w:w="0" w:type="auto"/>
        <w:tblLook w:val="04A0" w:firstRow="1" w:lastRow="0" w:firstColumn="1" w:lastColumn="0" w:noHBand="0" w:noVBand="1"/>
      </w:tblPr>
      <w:tblGrid>
        <w:gridCol w:w="4219"/>
        <w:gridCol w:w="5559"/>
      </w:tblGrid>
      <w:tr w:rsidR="00FF21E9" w14:paraId="78124B23" w14:textId="77777777" w:rsidTr="0047104F">
        <w:tc>
          <w:tcPr>
            <w:tcW w:w="4219" w:type="dxa"/>
            <w:vAlign w:val="center"/>
          </w:tcPr>
          <w:p w14:paraId="75C14C3C" w14:textId="77777777" w:rsidR="00FF21E9" w:rsidRDefault="00FF21E9" w:rsidP="00FE2426">
            <w:pPr>
              <w:tabs>
                <w:tab w:val="left" w:pos="5387"/>
              </w:tabs>
              <w:spacing w:after="120"/>
              <w:jc w:val="both"/>
              <w:rPr>
                <w:rFonts w:ascii="Times New Roman" w:hAnsi="Times New Roman" w:cs="Times New Roman"/>
              </w:rPr>
            </w:pPr>
            <w:r>
              <w:rPr>
                <w:rFonts w:ascii="Times New Roman" w:hAnsi="Times New Roman" w:cs="Times New Roman"/>
              </w:rPr>
              <w:t>Szerződés</w:t>
            </w:r>
            <w:r w:rsidRPr="00F57318">
              <w:rPr>
                <w:rFonts w:ascii="Times New Roman" w:hAnsi="Times New Roman" w:cs="Times New Roman"/>
              </w:rPr>
              <w:t xml:space="preserve"> típusa</w:t>
            </w:r>
            <w:r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13969B5A" w14:textId="77777777" w:rsidR="00FF21E9" w:rsidRPr="00545805" w:rsidRDefault="00FF21E9" w:rsidP="00FE2426">
            <w:pPr>
              <w:tabs>
                <w:tab w:val="left" w:pos="5387"/>
              </w:tabs>
              <w:spacing w:after="120"/>
              <w:jc w:val="both"/>
              <w:rPr>
                <w:rFonts w:ascii="Times New Roman" w:hAnsi="Times New Roman" w:cs="Times New Roman"/>
                <w:b/>
                <w:u w:val="single"/>
              </w:rPr>
            </w:pPr>
            <w:r w:rsidRPr="00545805">
              <w:rPr>
                <w:rFonts w:ascii="Times New Roman" w:hAnsi="Times New Roman" w:cs="Times New Roman"/>
                <w:b/>
                <w:u w:val="single"/>
              </w:rPr>
              <w:t>Árubeszerzés</w:t>
            </w:r>
          </w:p>
          <w:p w14:paraId="13D2816C" w14:textId="77777777" w:rsidR="00FF21E9" w:rsidRPr="00545805" w:rsidRDefault="00FF21E9" w:rsidP="00FE2426">
            <w:pPr>
              <w:tabs>
                <w:tab w:val="left" w:pos="5387"/>
              </w:tabs>
              <w:spacing w:after="120"/>
              <w:jc w:val="both"/>
              <w:rPr>
                <w:rFonts w:ascii="Times New Roman" w:hAnsi="Times New Roman" w:cs="Times New Roman"/>
              </w:rPr>
            </w:pPr>
            <w:r w:rsidRPr="00545805">
              <w:rPr>
                <w:rFonts w:ascii="Times New Roman" w:hAnsi="Times New Roman" w:cs="Times New Roman"/>
              </w:rPr>
              <w:t>Építési beruházás</w:t>
            </w:r>
          </w:p>
          <w:p w14:paraId="0DBBC8C8" w14:textId="77777777" w:rsidR="00FF21E9" w:rsidRDefault="00FF21E9" w:rsidP="00FE2426">
            <w:pPr>
              <w:tabs>
                <w:tab w:val="left" w:pos="5387"/>
              </w:tabs>
              <w:spacing w:after="120"/>
              <w:jc w:val="both"/>
              <w:rPr>
                <w:rFonts w:ascii="Times New Roman" w:hAnsi="Times New Roman" w:cs="Times New Roman"/>
              </w:rPr>
            </w:pPr>
            <w:r>
              <w:rPr>
                <w:rFonts w:ascii="Times New Roman" w:hAnsi="Times New Roman" w:cs="Times New Roman"/>
              </w:rPr>
              <w:t>Szolgáltatás megrendelés</w:t>
            </w:r>
          </w:p>
        </w:tc>
      </w:tr>
    </w:tbl>
    <w:p w14:paraId="70D97D8A" w14:textId="77777777" w:rsidR="008A7DC2" w:rsidRDefault="008A7DC2"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II.1.2) Fő </w:t>
      </w:r>
      <w:proofErr w:type="spellStart"/>
      <w:r w:rsidRPr="00F57318">
        <w:rPr>
          <w:rFonts w:ascii="Times New Roman" w:hAnsi="Times New Roman" w:cs="Times New Roman"/>
          <w:b/>
          <w:sz w:val="24"/>
          <w:szCs w:val="24"/>
        </w:rPr>
        <w:t>CPV-kód</w:t>
      </w:r>
      <w:proofErr w:type="spellEnd"/>
      <w:r w:rsidRPr="00F57318">
        <w:rPr>
          <w:rFonts w:ascii="Times New Roman" w:hAnsi="Times New Roman" w:cs="Times New Roman"/>
          <w:b/>
          <w:sz w:val="24"/>
          <w:szCs w:val="24"/>
        </w:rPr>
        <w:t>:</w:t>
      </w:r>
    </w:p>
    <w:tbl>
      <w:tblPr>
        <w:tblStyle w:val="Rcsostblzat"/>
        <w:tblW w:w="0" w:type="auto"/>
        <w:tblLook w:val="04A0" w:firstRow="1" w:lastRow="0" w:firstColumn="1" w:lastColumn="0" w:noHBand="0" w:noVBand="1"/>
      </w:tblPr>
      <w:tblGrid>
        <w:gridCol w:w="4219"/>
        <w:gridCol w:w="5559"/>
      </w:tblGrid>
      <w:tr w:rsidR="00FF21E9" w14:paraId="02F5C1BC" w14:textId="77777777" w:rsidTr="0047104F">
        <w:tc>
          <w:tcPr>
            <w:tcW w:w="4219" w:type="dxa"/>
            <w:vAlign w:val="center"/>
          </w:tcPr>
          <w:p w14:paraId="62B212D6" w14:textId="77777777" w:rsidR="00FF21E9" w:rsidRDefault="00FF21E9" w:rsidP="00FE2426">
            <w:pPr>
              <w:tabs>
                <w:tab w:val="left" w:pos="5387"/>
              </w:tabs>
              <w:spacing w:before="240" w:after="120"/>
              <w:jc w:val="both"/>
              <w:rPr>
                <w:rFonts w:ascii="Times New Roman" w:hAnsi="Times New Roman" w:cs="Times New Roman"/>
              </w:rPr>
            </w:pPr>
            <w:r>
              <w:rPr>
                <w:rFonts w:ascii="Times New Roman" w:hAnsi="Times New Roman" w:cs="Times New Roman"/>
              </w:rPr>
              <w:t xml:space="preserve">Fő </w:t>
            </w:r>
            <w:proofErr w:type="spellStart"/>
            <w:r>
              <w:rPr>
                <w:rFonts w:ascii="Times New Roman" w:hAnsi="Times New Roman" w:cs="Times New Roman"/>
              </w:rPr>
              <w:t>CPV-kód</w:t>
            </w:r>
            <w:proofErr w:type="spellEnd"/>
            <w:r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33594696" w14:textId="5BC728CB" w:rsidR="00FF21E9" w:rsidRPr="00522F0C" w:rsidRDefault="00545805" w:rsidP="00545805">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39700000-9</w:t>
            </w:r>
            <w:r w:rsidRPr="00545805">
              <w:rPr>
                <w:rFonts w:ascii="Times New Roman" w:eastAsia="Calibri" w:hAnsi="Times New Roman" w:cs="Times New Roman"/>
                <w:b/>
                <w:sz w:val="24"/>
                <w:szCs w:val="24"/>
              </w:rPr>
              <w:tab/>
              <w:t>Háztartási készülékek.</w:t>
            </w:r>
          </w:p>
        </w:tc>
      </w:tr>
    </w:tbl>
    <w:p w14:paraId="29160996" w14:textId="77777777" w:rsidR="008A7DC2" w:rsidRDefault="008A7DC2"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II.1.3)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szerződés tárgya:</w:t>
      </w:r>
      <w:r w:rsidR="005A64F9">
        <w:rPr>
          <w:rFonts w:ascii="Times New Roman" w:hAnsi="Times New Roman" w:cs="Times New Roman"/>
          <w:b/>
          <w:sz w:val="24"/>
          <w:szCs w:val="24"/>
        </w:rPr>
        <w:t xml:space="preserve"> </w:t>
      </w:r>
    </w:p>
    <w:tbl>
      <w:tblPr>
        <w:tblStyle w:val="Rcsostblzat"/>
        <w:tblW w:w="0" w:type="auto"/>
        <w:tblLook w:val="04A0" w:firstRow="1" w:lastRow="0" w:firstColumn="1" w:lastColumn="0" w:noHBand="0" w:noVBand="1"/>
      </w:tblPr>
      <w:tblGrid>
        <w:gridCol w:w="4219"/>
        <w:gridCol w:w="5559"/>
      </w:tblGrid>
      <w:tr w:rsidR="00FF21E9" w14:paraId="27B3E670" w14:textId="77777777" w:rsidTr="0047104F">
        <w:tc>
          <w:tcPr>
            <w:tcW w:w="4219" w:type="dxa"/>
            <w:vAlign w:val="center"/>
          </w:tcPr>
          <w:p w14:paraId="4D7A937D" w14:textId="77777777" w:rsidR="00FF21E9" w:rsidRDefault="00FF21E9" w:rsidP="00FE2426">
            <w:pPr>
              <w:tabs>
                <w:tab w:val="left" w:pos="5387"/>
              </w:tabs>
              <w:spacing w:before="240" w:after="120"/>
              <w:jc w:val="both"/>
              <w:rPr>
                <w:rFonts w:ascii="Times New Roman" w:hAnsi="Times New Roman" w:cs="Times New Roman"/>
              </w:rPr>
            </w:pPr>
            <w:r>
              <w:rPr>
                <w:rFonts w:ascii="Times New Roman" w:hAnsi="Times New Roman" w:cs="Times New Roman"/>
              </w:rPr>
              <w:t>A szerződés tárgya</w:t>
            </w:r>
            <w:r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727904A3" w14:textId="3E170804" w:rsidR="00FF21E9" w:rsidRPr="00190BE9" w:rsidRDefault="000C670F" w:rsidP="00FE2426">
            <w:pPr>
              <w:tabs>
                <w:tab w:val="left" w:pos="5387"/>
              </w:tabs>
              <w:spacing w:before="240" w:after="120"/>
              <w:jc w:val="both"/>
              <w:rPr>
                <w:rFonts w:ascii="Times New Roman" w:hAnsi="Times New Roman" w:cs="Times New Roman"/>
                <w:b/>
              </w:rPr>
            </w:pPr>
            <w:r w:rsidRPr="000C670F">
              <w:rPr>
                <w:rFonts w:ascii="Times New Roman" w:hAnsi="Times New Roman" w:cs="Times New Roman"/>
                <w:b/>
              </w:rPr>
              <w:t xml:space="preserve">A Gulyás Lajos Kollégium konyhájának eszközbeszerzése a TOP-1.1.3-15-GM1-2016-00004 </w:t>
            </w:r>
            <w:proofErr w:type="spellStart"/>
            <w:r w:rsidRPr="000C670F">
              <w:rPr>
                <w:rFonts w:ascii="Times New Roman" w:hAnsi="Times New Roman" w:cs="Times New Roman"/>
                <w:b/>
              </w:rPr>
              <w:t>azonosítójú</w:t>
            </w:r>
            <w:proofErr w:type="spellEnd"/>
            <w:r w:rsidRPr="000C670F">
              <w:rPr>
                <w:rFonts w:ascii="Times New Roman" w:hAnsi="Times New Roman" w:cs="Times New Roman"/>
                <w:b/>
              </w:rPr>
              <w:t xml:space="preserve"> projekt keretében</w:t>
            </w:r>
          </w:p>
        </w:tc>
      </w:tr>
    </w:tbl>
    <w:p w14:paraId="3B9C2F07" w14:textId="77777777" w:rsidR="0063256F" w:rsidRDefault="0063256F" w:rsidP="00FE2426">
      <w:pPr>
        <w:tabs>
          <w:tab w:val="right" w:pos="9638"/>
        </w:tabs>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II.1.4)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közbeszerzés mennyisé</w:t>
      </w:r>
      <w:r w:rsidR="00553245" w:rsidRPr="00F57318">
        <w:rPr>
          <w:rFonts w:ascii="Times New Roman" w:hAnsi="Times New Roman" w:cs="Times New Roman"/>
          <w:b/>
          <w:sz w:val="24"/>
          <w:szCs w:val="24"/>
        </w:rPr>
        <w:t>ge</w:t>
      </w:r>
      <w:r w:rsidR="00B600F3" w:rsidRPr="004576A6">
        <w:rPr>
          <w:rFonts w:ascii="Times New Roman" w:hAnsi="Times New Roman" w:cs="Times New Roman"/>
          <w:color w:val="FF0000"/>
        </w:rPr>
        <w:t>*</w:t>
      </w:r>
      <w:r w:rsidR="00553245" w:rsidRPr="00F57318">
        <w:rPr>
          <w:rFonts w:ascii="Times New Roman" w:hAnsi="Times New Roman" w:cs="Times New Roman"/>
          <w:b/>
          <w:sz w:val="24"/>
          <w:szCs w:val="24"/>
        </w:rPr>
        <w:t>:</w:t>
      </w:r>
      <w:r w:rsidR="00B600F3">
        <w:rPr>
          <w:rFonts w:ascii="Times New Roman" w:hAnsi="Times New Roman" w:cs="Times New Roman"/>
          <w:b/>
          <w:sz w:val="24"/>
          <w:szCs w:val="24"/>
        </w:rPr>
        <w:tab/>
      </w:r>
      <w:r w:rsidR="00B600F3" w:rsidRPr="00B600F3">
        <w:rPr>
          <w:rFonts w:ascii="Times New Roman" w:hAnsi="Times New Roman" w:cs="Times New Roman"/>
          <w:i/>
          <w:sz w:val="24"/>
          <w:szCs w:val="24"/>
        </w:rPr>
        <w:t>1000 karakter</w:t>
      </w:r>
    </w:p>
    <w:tbl>
      <w:tblPr>
        <w:tblStyle w:val="Rcsostblzat"/>
        <w:tblW w:w="0" w:type="auto"/>
        <w:tblInd w:w="-11" w:type="dxa"/>
        <w:tblLook w:val="04A0" w:firstRow="1" w:lastRow="0" w:firstColumn="1" w:lastColumn="0" w:noHBand="0" w:noVBand="1"/>
      </w:tblPr>
      <w:tblGrid>
        <w:gridCol w:w="9778"/>
      </w:tblGrid>
      <w:tr w:rsidR="00FF21E9" w14:paraId="7E3EA90D" w14:textId="77777777" w:rsidTr="00B600F3">
        <w:tc>
          <w:tcPr>
            <w:tcW w:w="9778" w:type="dxa"/>
            <w:vAlign w:val="center"/>
          </w:tcPr>
          <w:p w14:paraId="6007BC9F" w14:textId="1B9FDA84"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w:t>
            </w:r>
            <w:proofErr w:type="spellStart"/>
            <w:r w:rsidRPr="0036020C">
              <w:rPr>
                <w:rFonts w:ascii="Times New Roman" w:hAnsi="Times New Roman" w:cs="Times New Roman"/>
                <w:b/>
                <w:sz w:val="24"/>
                <w:szCs w:val="24"/>
              </w:rPr>
              <w:t>Hőlégkavarásos</w:t>
            </w:r>
            <w:proofErr w:type="spellEnd"/>
            <w:r w:rsidRPr="0036020C">
              <w:rPr>
                <w:rFonts w:ascii="Times New Roman" w:hAnsi="Times New Roman" w:cs="Times New Roman"/>
                <w:b/>
                <w:sz w:val="24"/>
                <w:szCs w:val="24"/>
              </w:rPr>
              <w:t xml:space="preserve"> sütő-gőzpároló </w:t>
            </w:r>
          </w:p>
          <w:p w14:paraId="23DC13FA" w14:textId="5E8EC554"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w:t>
            </w:r>
            <w:proofErr w:type="spellStart"/>
            <w:r w:rsidRPr="0036020C">
              <w:rPr>
                <w:rFonts w:ascii="Times New Roman" w:hAnsi="Times New Roman" w:cs="Times New Roman"/>
                <w:b/>
                <w:sz w:val="24"/>
                <w:szCs w:val="24"/>
              </w:rPr>
              <w:t>Hőlégkavarásos</w:t>
            </w:r>
            <w:proofErr w:type="spellEnd"/>
            <w:r w:rsidRPr="0036020C">
              <w:rPr>
                <w:rFonts w:ascii="Times New Roman" w:hAnsi="Times New Roman" w:cs="Times New Roman"/>
                <w:b/>
                <w:sz w:val="24"/>
                <w:szCs w:val="24"/>
              </w:rPr>
              <w:t xml:space="preserve"> sütő-gőzpároló </w:t>
            </w:r>
          </w:p>
          <w:p w14:paraId="4CF72D18" w14:textId="26351D61"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lastRenderedPageBreak/>
              <w:t xml:space="preserve">2 darab Készülékállvány </w:t>
            </w:r>
          </w:p>
          <w:p w14:paraId="4189D24D" w14:textId="5EB4E15C"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w:t>
            </w:r>
            <w:proofErr w:type="spellStart"/>
            <w:r w:rsidRPr="0036020C">
              <w:rPr>
                <w:rFonts w:ascii="Times New Roman" w:hAnsi="Times New Roman" w:cs="Times New Roman"/>
                <w:b/>
                <w:sz w:val="24"/>
                <w:szCs w:val="24"/>
              </w:rPr>
              <w:t>Tálcakocsi</w:t>
            </w:r>
            <w:proofErr w:type="spellEnd"/>
            <w:r w:rsidRPr="0036020C">
              <w:rPr>
                <w:rFonts w:ascii="Times New Roman" w:hAnsi="Times New Roman" w:cs="Times New Roman"/>
                <w:b/>
                <w:sz w:val="24"/>
                <w:szCs w:val="24"/>
              </w:rPr>
              <w:t xml:space="preserve"> </w:t>
            </w:r>
          </w:p>
          <w:p w14:paraId="5F55B2FB" w14:textId="5C367F6E"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2 darab Gázüzemű üst, szögletes csészével (GLF-301)</w:t>
            </w:r>
          </w:p>
          <w:p w14:paraId="75C02D4F" w14:textId="31C38637"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Gázüzemű </w:t>
            </w:r>
            <w:proofErr w:type="spellStart"/>
            <w:r w:rsidRPr="0036020C">
              <w:rPr>
                <w:rFonts w:ascii="Times New Roman" w:hAnsi="Times New Roman" w:cs="Times New Roman"/>
                <w:b/>
                <w:sz w:val="24"/>
                <w:szCs w:val="24"/>
              </w:rPr>
              <w:t>billenőserpenyő</w:t>
            </w:r>
            <w:proofErr w:type="spellEnd"/>
            <w:r w:rsidRPr="0036020C">
              <w:rPr>
                <w:rFonts w:ascii="Times New Roman" w:hAnsi="Times New Roman" w:cs="Times New Roman"/>
                <w:b/>
                <w:sz w:val="24"/>
                <w:szCs w:val="24"/>
              </w:rPr>
              <w:t xml:space="preserve">, </w:t>
            </w:r>
            <w:proofErr w:type="spellStart"/>
            <w:r w:rsidRPr="0036020C">
              <w:rPr>
                <w:rFonts w:ascii="Times New Roman" w:hAnsi="Times New Roman" w:cs="Times New Roman"/>
                <w:b/>
                <w:sz w:val="24"/>
                <w:szCs w:val="24"/>
              </w:rPr>
              <w:t>piezzo</w:t>
            </w:r>
            <w:proofErr w:type="spellEnd"/>
            <w:r w:rsidRPr="0036020C">
              <w:rPr>
                <w:rFonts w:ascii="Times New Roman" w:hAnsi="Times New Roman" w:cs="Times New Roman"/>
                <w:b/>
                <w:sz w:val="24"/>
                <w:szCs w:val="24"/>
              </w:rPr>
              <w:t xml:space="preserve"> gyújtóval, kézi billentéssel, rozsdamentes </w:t>
            </w:r>
            <w:proofErr w:type="gramStart"/>
            <w:r w:rsidRPr="0036020C">
              <w:rPr>
                <w:rFonts w:ascii="Times New Roman" w:hAnsi="Times New Roman" w:cs="Times New Roman"/>
                <w:b/>
                <w:sz w:val="24"/>
                <w:szCs w:val="24"/>
              </w:rPr>
              <w:t>fenékkel</w:t>
            </w:r>
            <w:proofErr w:type="gramEnd"/>
            <w:r w:rsidRPr="0036020C">
              <w:rPr>
                <w:rFonts w:ascii="Times New Roman" w:hAnsi="Times New Roman" w:cs="Times New Roman"/>
                <w:b/>
                <w:sz w:val="24"/>
                <w:szCs w:val="24"/>
              </w:rPr>
              <w:t xml:space="preserve"> </w:t>
            </w:r>
          </w:p>
          <w:p w14:paraId="08A5BECF" w14:textId="3500AAFF" w:rsidR="0036020C" w:rsidRPr="0036020C" w:rsidRDefault="0036020C" w:rsidP="006429B2">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STANDARD </w:t>
            </w:r>
            <w:proofErr w:type="spellStart"/>
            <w:r w:rsidRPr="0036020C">
              <w:rPr>
                <w:rFonts w:ascii="Times New Roman" w:hAnsi="Times New Roman" w:cs="Times New Roman"/>
                <w:b/>
                <w:sz w:val="24"/>
                <w:szCs w:val="24"/>
              </w:rPr>
              <w:t>Rm</w:t>
            </w:r>
            <w:proofErr w:type="spellEnd"/>
            <w:r w:rsidRPr="0036020C">
              <w:rPr>
                <w:rFonts w:ascii="Times New Roman" w:hAnsi="Times New Roman" w:cs="Times New Roman"/>
                <w:b/>
                <w:sz w:val="24"/>
                <w:szCs w:val="24"/>
              </w:rPr>
              <w:t xml:space="preserve">. Fali </w:t>
            </w:r>
            <w:proofErr w:type="spellStart"/>
            <w:r w:rsidRPr="0036020C">
              <w:rPr>
                <w:rFonts w:ascii="Times New Roman" w:hAnsi="Times New Roman" w:cs="Times New Roman"/>
                <w:b/>
                <w:sz w:val="24"/>
                <w:szCs w:val="24"/>
              </w:rPr>
              <w:t>elszívóernyő</w:t>
            </w:r>
            <w:proofErr w:type="spellEnd"/>
            <w:r w:rsidRPr="0036020C">
              <w:rPr>
                <w:rFonts w:ascii="Times New Roman" w:hAnsi="Times New Roman" w:cs="Times New Roman"/>
                <w:b/>
                <w:sz w:val="24"/>
                <w:szCs w:val="24"/>
              </w:rPr>
              <w:t xml:space="preserve"> zsírfogó filterrel, leeresztő csappal </w:t>
            </w:r>
          </w:p>
          <w:p w14:paraId="5995B1B6" w14:textId="75ACC942"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Átadórendszerű mosogatógép </w:t>
            </w:r>
          </w:p>
          <w:p w14:paraId="5ECF7AE4" w14:textId="00B1D3E7"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Fronttöltésű tányér-pohár mosogatógép </w:t>
            </w:r>
          </w:p>
          <w:p w14:paraId="58AA6C9F" w14:textId="411B0030"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2 darab Munkapultba építhető kerámia hidegen tartó lap 3*GN 1/</w:t>
            </w:r>
            <w:proofErr w:type="spellStart"/>
            <w:r w:rsidRPr="0036020C">
              <w:rPr>
                <w:rFonts w:ascii="Times New Roman" w:hAnsi="Times New Roman" w:cs="Times New Roman"/>
                <w:b/>
                <w:sz w:val="24"/>
                <w:szCs w:val="24"/>
              </w:rPr>
              <w:t>1</w:t>
            </w:r>
            <w:proofErr w:type="spellEnd"/>
            <w:r w:rsidRPr="0036020C">
              <w:rPr>
                <w:rFonts w:ascii="Times New Roman" w:hAnsi="Times New Roman" w:cs="Times New Roman"/>
                <w:b/>
                <w:sz w:val="24"/>
                <w:szCs w:val="24"/>
              </w:rPr>
              <w:t xml:space="preserve"> </w:t>
            </w:r>
          </w:p>
          <w:p w14:paraId="1D15E9E7" w14:textId="43E2FEEA"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10 darab Mosogatógép kosár </w:t>
            </w:r>
          </w:p>
          <w:p w14:paraId="6CBB0A19" w14:textId="765A3544" w:rsidR="0036020C" w:rsidRPr="0036020C" w:rsidRDefault="0036020C" w:rsidP="0036020C">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4 darab Mosogatógép kosár </w:t>
            </w:r>
          </w:p>
          <w:p w14:paraId="71D683E0" w14:textId="77777777" w:rsidR="006429B2" w:rsidRDefault="0036020C" w:rsidP="006429B2">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Munkapultba építhető kerámia </w:t>
            </w:r>
            <w:proofErr w:type="spellStart"/>
            <w:r w:rsidRPr="0036020C">
              <w:rPr>
                <w:rFonts w:ascii="Times New Roman" w:hAnsi="Times New Roman" w:cs="Times New Roman"/>
                <w:b/>
                <w:sz w:val="24"/>
                <w:szCs w:val="24"/>
              </w:rPr>
              <w:t>melegentartó</w:t>
            </w:r>
            <w:proofErr w:type="spellEnd"/>
            <w:r w:rsidRPr="0036020C">
              <w:rPr>
                <w:rFonts w:ascii="Times New Roman" w:hAnsi="Times New Roman" w:cs="Times New Roman"/>
                <w:b/>
                <w:sz w:val="24"/>
                <w:szCs w:val="24"/>
              </w:rPr>
              <w:t xml:space="preserve"> lap 3*GN 1/</w:t>
            </w:r>
            <w:proofErr w:type="spellStart"/>
            <w:r w:rsidRPr="0036020C">
              <w:rPr>
                <w:rFonts w:ascii="Times New Roman" w:hAnsi="Times New Roman" w:cs="Times New Roman"/>
                <w:b/>
                <w:sz w:val="24"/>
                <w:szCs w:val="24"/>
              </w:rPr>
              <w:t>1</w:t>
            </w:r>
            <w:proofErr w:type="spellEnd"/>
            <w:r w:rsidRPr="0036020C">
              <w:rPr>
                <w:rFonts w:ascii="Times New Roman" w:hAnsi="Times New Roman" w:cs="Times New Roman"/>
                <w:b/>
                <w:sz w:val="24"/>
                <w:szCs w:val="24"/>
              </w:rPr>
              <w:t xml:space="preserve"> </w:t>
            </w:r>
          </w:p>
          <w:p w14:paraId="508AF750" w14:textId="5E986B77" w:rsidR="00B600F3" w:rsidRPr="006A5CEB" w:rsidRDefault="0036020C" w:rsidP="006429B2">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10 darab Mosogatógép kosár </w:t>
            </w:r>
          </w:p>
        </w:tc>
      </w:tr>
    </w:tbl>
    <w:p w14:paraId="44E854A1" w14:textId="77777777" w:rsidR="00553245" w:rsidRPr="007E508E" w:rsidRDefault="00553245" w:rsidP="00FE2426">
      <w:pPr>
        <w:spacing w:after="120" w:line="240" w:lineRule="auto"/>
        <w:jc w:val="both"/>
        <w:rPr>
          <w:rFonts w:ascii="Times New Roman" w:hAnsi="Times New Roman" w:cs="Times New Roman"/>
          <w:i/>
        </w:rPr>
      </w:pPr>
      <w:r w:rsidRPr="007E508E">
        <w:rPr>
          <w:rFonts w:ascii="Times New Roman" w:hAnsi="Times New Roman" w:cs="Times New Roman"/>
          <w:i/>
        </w:rPr>
        <w:lastRenderedPageBreak/>
        <w:t>(az építési beruházás, árubeszerzés vagy szolgáltatás jellegének megfelelően)</w:t>
      </w:r>
    </w:p>
    <w:p w14:paraId="20037689" w14:textId="77777777" w:rsidR="00553245" w:rsidRPr="00F57318" w:rsidRDefault="00553245"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II.1</w:t>
      </w:r>
      <w:r w:rsidR="000A0448" w:rsidRPr="00F57318">
        <w:rPr>
          <w:rFonts w:ascii="Times New Roman" w:hAnsi="Times New Roman" w:cs="Times New Roman"/>
          <w:b/>
          <w:sz w:val="24"/>
          <w:szCs w:val="24"/>
        </w:rPr>
        <w:t>.</w:t>
      </w:r>
      <w:r w:rsidRPr="00F57318">
        <w:rPr>
          <w:rFonts w:ascii="Times New Roman" w:hAnsi="Times New Roman" w:cs="Times New Roman"/>
          <w:b/>
          <w:sz w:val="24"/>
          <w:szCs w:val="24"/>
        </w:rPr>
        <w:t xml:space="preserve">5)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szerződés időtartama, vagy a teljesítés határideje</w:t>
      </w:r>
    </w:p>
    <w:tbl>
      <w:tblPr>
        <w:tblStyle w:val="Rcsostblzat"/>
        <w:tblW w:w="0" w:type="auto"/>
        <w:tblLook w:val="04A0" w:firstRow="1" w:lastRow="0" w:firstColumn="1" w:lastColumn="0" w:noHBand="0" w:noVBand="1"/>
      </w:tblPr>
      <w:tblGrid>
        <w:gridCol w:w="5778"/>
        <w:gridCol w:w="4000"/>
      </w:tblGrid>
      <w:tr w:rsidR="007E508E" w:rsidRPr="0040012A" w14:paraId="692BBE27" w14:textId="77777777" w:rsidTr="0047104F">
        <w:tc>
          <w:tcPr>
            <w:tcW w:w="5778" w:type="dxa"/>
            <w:vAlign w:val="center"/>
          </w:tcPr>
          <w:p w14:paraId="3FE73BA3" w14:textId="2F026AA0" w:rsidR="007E508E" w:rsidRPr="0040012A" w:rsidRDefault="007E508E"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Id</w:t>
            </w:r>
            <w:r>
              <w:rPr>
                <w:rFonts w:ascii="Times New Roman" w:hAnsi="Times New Roman" w:cs="Times New Roman"/>
              </w:rPr>
              <w:t>őtartam hónapban</w:t>
            </w:r>
            <w:r>
              <w:rPr>
                <w:rFonts w:ascii="Times New Roman" w:hAnsi="Times New Roman" w:cs="Times New Roman"/>
                <w:sz w:val="24"/>
                <w:szCs w:val="24"/>
              </w:rPr>
              <w:t>:</w:t>
            </w:r>
            <w:r w:rsidR="006A5CEB">
              <w:rPr>
                <w:rFonts w:ascii="Times New Roman" w:hAnsi="Times New Roman" w:cs="Times New Roman"/>
                <w:sz w:val="24"/>
                <w:szCs w:val="24"/>
              </w:rPr>
              <w:t xml:space="preserve"> </w:t>
            </w:r>
          </w:p>
        </w:tc>
        <w:tc>
          <w:tcPr>
            <w:tcW w:w="4000" w:type="dxa"/>
            <w:vAlign w:val="center"/>
          </w:tcPr>
          <w:p w14:paraId="24E7BC33" w14:textId="77777777" w:rsidR="007E508E" w:rsidRPr="0040012A" w:rsidRDefault="007E508E"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vagy napban</w:t>
            </w:r>
            <w:r>
              <w:rPr>
                <w:rFonts w:ascii="Times New Roman" w:hAnsi="Times New Roman" w:cs="Times New Roman"/>
                <w:sz w:val="24"/>
                <w:szCs w:val="24"/>
              </w:rPr>
              <w:t>:</w:t>
            </w:r>
          </w:p>
        </w:tc>
      </w:tr>
      <w:tr w:rsidR="00293484" w:rsidRPr="0040012A" w14:paraId="58EA6A80" w14:textId="77777777" w:rsidTr="0047104F">
        <w:tc>
          <w:tcPr>
            <w:tcW w:w="9778" w:type="dxa"/>
            <w:gridSpan w:val="2"/>
            <w:vAlign w:val="center"/>
          </w:tcPr>
          <w:p w14:paraId="4E2ABEE6" w14:textId="781EC50D" w:rsidR="00293484" w:rsidRPr="0040012A" w:rsidRDefault="00293484" w:rsidP="00D159E9">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vagy a teljesítés határideje</w:t>
            </w:r>
            <w:r>
              <w:rPr>
                <w:rFonts w:ascii="Times New Roman" w:hAnsi="Times New Roman" w:cs="Times New Roman"/>
              </w:rPr>
              <w:t xml:space="preserve"> </w:t>
            </w:r>
            <w:r w:rsidRPr="00293484">
              <w:rPr>
                <w:rFonts w:ascii="Times New Roman" w:hAnsi="Times New Roman" w:cs="Times New Roman"/>
                <w:i/>
              </w:rPr>
              <w:t>(naptári napban)</w:t>
            </w:r>
            <w:r>
              <w:rPr>
                <w:rFonts w:ascii="Times New Roman" w:hAnsi="Times New Roman" w:cs="Times New Roman"/>
              </w:rPr>
              <w:t>:</w:t>
            </w:r>
            <w:r w:rsidR="006E0B2E" w:rsidRPr="006E0B2E">
              <w:rPr>
                <w:rFonts w:ascii="Times New Roman" w:eastAsia="Calibri" w:hAnsi="Times New Roman" w:cs="Times New Roman"/>
                <w:sz w:val="24"/>
                <w:lang w:eastAsia="hu-HU"/>
              </w:rPr>
              <w:t xml:space="preserve"> </w:t>
            </w:r>
          </w:p>
        </w:tc>
      </w:tr>
    </w:tbl>
    <w:p w14:paraId="34048E63" w14:textId="77777777" w:rsidR="00293484" w:rsidRDefault="00293484" w:rsidP="00FE2426">
      <w:pPr>
        <w:tabs>
          <w:tab w:val="right" w:pos="9638"/>
        </w:tabs>
        <w:spacing w:before="240" w:after="120" w:line="240" w:lineRule="auto"/>
        <w:ind w:left="-11"/>
        <w:jc w:val="both"/>
        <w:rPr>
          <w:rFonts w:ascii="Times New Roman" w:hAnsi="Times New Roman" w:cs="Times New Roman"/>
          <w:b/>
          <w:sz w:val="24"/>
          <w:szCs w:val="24"/>
        </w:rPr>
      </w:pPr>
      <w:r>
        <w:rPr>
          <w:rFonts w:ascii="Times New Roman" w:hAnsi="Times New Roman" w:cs="Times New Roman"/>
          <w:b/>
          <w:sz w:val="24"/>
          <w:szCs w:val="24"/>
        </w:rPr>
        <w:t xml:space="preserve">II.1.6)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teljesítés helye</w:t>
      </w:r>
      <w:r w:rsidRPr="00F57318">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i/>
          <w:sz w:val="24"/>
          <w:szCs w:val="24"/>
        </w:rPr>
        <w:t>2</w:t>
      </w:r>
      <w:r w:rsidRPr="00B600F3">
        <w:rPr>
          <w:rFonts w:ascii="Times New Roman" w:hAnsi="Times New Roman" w:cs="Times New Roman"/>
          <w:i/>
          <w:sz w:val="24"/>
          <w:szCs w:val="24"/>
        </w:rPr>
        <w:t>00 karakter</w:t>
      </w:r>
    </w:p>
    <w:tbl>
      <w:tblPr>
        <w:tblStyle w:val="Rcsostblzat"/>
        <w:tblW w:w="0" w:type="auto"/>
        <w:tblInd w:w="-11" w:type="dxa"/>
        <w:tblLook w:val="04A0" w:firstRow="1" w:lastRow="0" w:firstColumn="1" w:lastColumn="0" w:noHBand="0" w:noVBand="1"/>
      </w:tblPr>
      <w:tblGrid>
        <w:gridCol w:w="9778"/>
      </w:tblGrid>
      <w:tr w:rsidR="00293484" w14:paraId="344ABC47" w14:textId="77777777" w:rsidTr="0047104F">
        <w:tc>
          <w:tcPr>
            <w:tcW w:w="9778" w:type="dxa"/>
            <w:vAlign w:val="center"/>
          </w:tcPr>
          <w:p w14:paraId="2DD7364C" w14:textId="42BC9E9E" w:rsidR="00293484" w:rsidRPr="006A5CEB" w:rsidRDefault="00666E9D" w:rsidP="00FE2426">
            <w:pPr>
              <w:spacing w:before="240"/>
              <w:jc w:val="both"/>
              <w:rPr>
                <w:rFonts w:ascii="Times New Roman" w:hAnsi="Times New Roman" w:cs="Times New Roman"/>
                <w:b/>
                <w:sz w:val="24"/>
                <w:szCs w:val="24"/>
              </w:rPr>
            </w:pPr>
            <w:r w:rsidRPr="00666E9D">
              <w:rPr>
                <w:rFonts w:ascii="Times New Roman" w:hAnsi="Times New Roman" w:cs="Times New Roman"/>
                <w:b/>
                <w:sz w:val="24"/>
                <w:szCs w:val="24"/>
              </w:rPr>
              <w:t>9200 Mosonmagyaróvár, Gorkij utca 3.</w:t>
            </w:r>
            <w:r w:rsidR="005D3DF3">
              <w:rPr>
                <w:rFonts w:ascii="Times New Roman" w:hAnsi="Times New Roman" w:cs="Times New Roman"/>
                <w:b/>
                <w:sz w:val="24"/>
                <w:szCs w:val="24"/>
              </w:rPr>
              <w:t xml:space="preserve"> </w:t>
            </w:r>
            <w:proofErr w:type="spellStart"/>
            <w:r w:rsidR="005D3DF3">
              <w:rPr>
                <w:rFonts w:ascii="Times New Roman" w:hAnsi="Times New Roman" w:cs="Times New Roman"/>
                <w:b/>
                <w:sz w:val="24"/>
                <w:szCs w:val="24"/>
              </w:rPr>
              <w:t>hrsz</w:t>
            </w:r>
            <w:proofErr w:type="spellEnd"/>
            <w:r w:rsidR="005D3DF3">
              <w:rPr>
                <w:rFonts w:ascii="Times New Roman" w:hAnsi="Times New Roman" w:cs="Times New Roman"/>
                <w:b/>
                <w:sz w:val="24"/>
                <w:szCs w:val="24"/>
              </w:rPr>
              <w:t>: 650/1</w:t>
            </w:r>
          </w:p>
        </w:tc>
      </w:tr>
    </w:tbl>
    <w:p w14:paraId="3225D240" w14:textId="77777777" w:rsidR="000A0448" w:rsidRPr="00F57318" w:rsidRDefault="000A0448"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II.1.7) Részekre bontás</w:t>
      </w:r>
    </w:p>
    <w:tbl>
      <w:tblPr>
        <w:tblStyle w:val="Rcsostblzat"/>
        <w:tblW w:w="0" w:type="auto"/>
        <w:tblLook w:val="04A0" w:firstRow="1" w:lastRow="0" w:firstColumn="1" w:lastColumn="0" w:noHBand="0" w:noVBand="1"/>
      </w:tblPr>
      <w:tblGrid>
        <w:gridCol w:w="7196"/>
        <w:gridCol w:w="2582"/>
      </w:tblGrid>
      <w:tr w:rsidR="00293484" w14:paraId="1A3EC316" w14:textId="77777777" w:rsidTr="0047104F">
        <w:tc>
          <w:tcPr>
            <w:tcW w:w="7196" w:type="dxa"/>
            <w:vAlign w:val="center"/>
          </w:tcPr>
          <w:p w14:paraId="6FFFAEA6" w14:textId="77777777" w:rsidR="00293484" w:rsidRDefault="00293484"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Részajánlat tételre lehetőség van</w:t>
            </w:r>
            <w:r w:rsidRPr="004576A6">
              <w:rPr>
                <w:rFonts w:ascii="Times New Roman" w:hAnsi="Times New Roman" w:cs="Times New Roman"/>
                <w:color w:val="FF0000"/>
              </w:rPr>
              <w:t>*</w:t>
            </w:r>
            <w:r>
              <w:rPr>
                <w:rFonts w:ascii="Times New Roman" w:hAnsi="Times New Roman" w:cs="Times New Roman"/>
                <w:color w:val="FF0000"/>
              </w:rPr>
              <w:t>:</w:t>
            </w:r>
          </w:p>
        </w:tc>
        <w:tc>
          <w:tcPr>
            <w:tcW w:w="2582" w:type="dxa"/>
            <w:vAlign w:val="center"/>
          </w:tcPr>
          <w:p w14:paraId="3EDC087F" w14:textId="77777777" w:rsidR="00293484" w:rsidRDefault="00293484" w:rsidP="00FE2426">
            <w:pPr>
              <w:tabs>
                <w:tab w:val="left" w:pos="5387"/>
                <w:tab w:val="left" w:pos="7371"/>
              </w:tabs>
              <w:spacing w:before="240" w:after="120"/>
              <w:jc w:val="center"/>
              <w:rPr>
                <w:rFonts w:ascii="Times New Roman" w:hAnsi="Times New Roman" w:cs="Times New Roman"/>
              </w:rPr>
            </w:pPr>
            <w:r w:rsidRPr="00666E9D">
              <w:rPr>
                <w:rFonts w:ascii="Times New Roman" w:hAnsi="Times New Roman" w:cs="Times New Roman"/>
              </w:rPr>
              <w:t>igen</w:t>
            </w:r>
            <w:r w:rsidRPr="00F57318">
              <w:rPr>
                <w:rFonts w:ascii="Times New Roman" w:hAnsi="Times New Roman" w:cs="Times New Roman"/>
              </w:rPr>
              <w:t>/</w:t>
            </w:r>
            <w:r w:rsidRPr="00666E9D">
              <w:rPr>
                <w:rFonts w:ascii="Times New Roman" w:hAnsi="Times New Roman" w:cs="Times New Roman"/>
                <w:b/>
                <w:u w:val="single"/>
              </w:rPr>
              <w:t>nem</w:t>
            </w:r>
          </w:p>
        </w:tc>
      </w:tr>
      <w:tr w:rsidR="00293484" w14:paraId="7142E7F2" w14:textId="77777777" w:rsidTr="0047104F">
        <w:tc>
          <w:tcPr>
            <w:tcW w:w="7196" w:type="dxa"/>
            <w:vAlign w:val="center"/>
          </w:tcPr>
          <w:p w14:paraId="74CED963" w14:textId="77777777" w:rsidR="00293484" w:rsidRDefault="00293484"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Ajánlatók benyújthatók</w:t>
            </w:r>
            <w:r w:rsidRPr="00293484">
              <w:rPr>
                <w:rFonts w:ascii="Times New Roman" w:hAnsi="Times New Roman" w:cs="Times New Roman"/>
              </w:rPr>
              <w:t>:</w:t>
            </w:r>
            <w:r w:rsidRPr="004576A6">
              <w:rPr>
                <w:rFonts w:ascii="Times New Roman" w:hAnsi="Times New Roman" w:cs="Times New Roman"/>
                <w:color w:val="FF0000"/>
              </w:rPr>
              <w:t>*</w:t>
            </w:r>
          </w:p>
        </w:tc>
        <w:tc>
          <w:tcPr>
            <w:tcW w:w="2582" w:type="dxa"/>
            <w:vAlign w:val="center"/>
          </w:tcPr>
          <w:p w14:paraId="3E76A639" w14:textId="77777777" w:rsidR="00293484" w:rsidRDefault="00293484"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egy részre</w:t>
            </w:r>
          </w:p>
          <w:p w14:paraId="68D3AAE7" w14:textId="77777777" w:rsidR="00293484" w:rsidRDefault="00293484"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több részre</w:t>
            </w:r>
          </w:p>
          <w:p w14:paraId="1B5043BA" w14:textId="77777777" w:rsidR="00293484" w:rsidRPr="0072169D" w:rsidRDefault="00293484" w:rsidP="00FE2426">
            <w:pPr>
              <w:tabs>
                <w:tab w:val="left" w:pos="5387"/>
                <w:tab w:val="left" w:pos="7371"/>
              </w:tabs>
              <w:spacing w:before="240" w:after="120"/>
              <w:jc w:val="center"/>
              <w:rPr>
                <w:rFonts w:ascii="Times New Roman" w:hAnsi="Times New Roman" w:cs="Times New Roman"/>
              </w:rPr>
            </w:pPr>
            <w:r w:rsidRPr="0072169D">
              <w:rPr>
                <w:rFonts w:ascii="Times New Roman" w:hAnsi="Times New Roman" w:cs="Times New Roman"/>
              </w:rPr>
              <w:t>valamennyi részre</w:t>
            </w:r>
          </w:p>
        </w:tc>
      </w:tr>
      <w:tr w:rsidR="00293484" w14:paraId="6EE627E5" w14:textId="77777777" w:rsidTr="0047104F">
        <w:tc>
          <w:tcPr>
            <w:tcW w:w="7196" w:type="dxa"/>
            <w:vAlign w:val="center"/>
          </w:tcPr>
          <w:p w14:paraId="2EC923A7" w14:textId="77777777" w:rsidR="00293484" w:rsidRDefault="00293484" w:rsidP="00FE2426">
            <w:pPr>
              <w:tabs>
                <w:tab w:val="left" w:pos="5387"/>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Az egy ajánlattevőnek odaítélhető részek maximális száma:</w:t>
            </w:r>
          </w:p>
        </w:tc>
        <w:tc>
          <w:tcPr>
            <w:tcW w:w="2582" w:type="dxa"/>
            <w:vAlign w:val="center"/>
          </w:tcPr>
          <w:p w14:paraId="75699781" w14:textId="77777777" w:rsidR="00293484" w:rsidRDefault="006A5CEB"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w:t>
            </w:r>
          </w:p>
        </w:tc>
      </w:tr>
      <w:tr w:rsidR="00293484" w14:paraId="354E017C" w14:textId="77777777" w:rsidTr="00293484">
        <w:trPr>
          <w:trHeight w:val="896"/>
        </w:trPr>
        <w:tc>
          <w:tcPr>
            <w:tcW w:w="7196" w:type="dxa"/>
            <w:vAlign w:val="center"/>
          </w:tcPr>
          <w:p w14:paraId="0E957C19" w14:textId="77777777" w:rsidR="00293484" w:rsidRPr="00293484" w:rsidRDefault="00293484" w:rsidP="00FE2426">
            <w:pPr>
              <w:tabs>
                <w:tab w:val="left" w:pos="2268"/>
                <w:tab w:val="left" w:pos="4253"/>
                <w:tab w:val="left" w:pos="7371"/>
              </w:tabs>
              <w:spacing w:after="120"/>
              <w:jc w:val="both"/>
              <w:rPr>
                <w:rFonts w:ascii="Times New Roman" w:hAnsi="Times New Roman" w:cs="Times New Roman"/>
                <w:sz w:val="24"/>
                <w:szCs w:val="24"/>
              </w:rPr>
            </w:pPr>
            <w:r w:rsidRPr="00F57318">
              <w:rPr>
                <w:rFonts w:ascii="Times New Roman" w:hAnsi="Times New Roman" w:cs="Times New Roman"/>
              </w:rPr>
              <w:t>Az ajánlatkérő fenntartja a jogot arra, hogy a következő részek vagy részcsoportok kombinációjával</w:t>
            </w:r>
            <w:r w:rsidRPr="00F57318">
              <w:rPr>
                <w:rFonts w:ascii="Times New Roman" w:hAnsi="Times New Roman" w:cs="Times New Roman"/>
                <w:sz w:val="24"/>
                <w:szCs w:val="24"/>
              </w:rPr>
              <w:t xml:space="preserve"> ítéljen oda szerződéseket:</w:t>
            </w:r>
          </w:p>
        </w:tc>
        <w:tc>
          <w:tcPr>
            <w:tcW w:w="2582" w:type="dxa"/>
            <w:vAlign w:val="center"/>
          </w:tcPr>
          <w:p w14:paraId="17C680F5" w14:textId="77777777" w:rsidR="00293484" w:rsidRPr="00F57318" w:rsidRDefault="006A5CEB"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w:t>
            </w:r>
          </w:p>
        </w:tc>
      </w:tr>
    </w:tbl>
    <w:p w14:paraId="0C9BBAA8" w14:textId="77777777" w:rsidR="00C171CB" w:rsidRPr="00F57318" w:rsidRDefault="00954484"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II.2)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közbeszerzés ismertetése</w:t>
      </w:r>
    </w:p>
    <w:p w14:paraId="4D5472E2" w14:textId="77777777" w:rsidR="00954484" w:rsidRDefault="00954484"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lastRenderedPageBreak/>
        <w:t>II.2.1) Rész száma, elnevezése:</w:t>
      </w:r>
      <w:r w:rsidR="005A64F9">
        <w:rPr>
          <w:rFonts w:ascii="Times New Roman" w:hAnsi="Times New Roman" w:cs="Times New Roman"/>
          <w:b/>
          <w:sz w:val="24"/>
          <w:szCs w:val="24"/>
        </w:rPr>
        <w:t xml:space="preserve"> </w:t>
      </w:r>
    </w:p>
    <w:tbl>
      <w:tblPr>
        <w:tblStyle w:val="Rcsostblzat"/>
        <w:tblW w:w="0" w:type="auto"/>
        <w:tblInd w:w="-11" w:type="dxa"/>
        <w:tblLook w:val="04A0" w:firstRow="1" w:lastRow="0" w:firstColumn="1" w:lastColumn="0" w:noHBand="0" w:noVBand="1"/>
      </w:tblPr>
      <w:tblGrid>
        <w:gridCol w:w="9778"/>
      </w:tblGrid>
      <w:tr w:rsidR="00317209" w14:paraId="060A8067" w14:textId="77777777" w:rsidTr="0047104F">
        <w:tc>
          <w:tcPr>
            <w:tcW w:w="9778" w:type="dxa"/>
            <w:vAlign w:val="center"/>
          </w:tcPr>
          <w:p w14:paraId="3BC81641" w14:textId="7566E4A7" w:rsidR="00317209" w:rsidRPr="006A5CEB" w:rsidRDefault="00280B15" w:rsidP="00FE2426">
            <w:pPr>
              <w:spacing w:before="240"/>
              <w:jc w:val="both"/>
              <w:rPr>
                <w:rFonts w:ascii="Times New Roman" w:hAnsi="Times New Roman" w:cs="Times New Roman"/>
                <w:b/>
                <w:sz w:val="24"/>
                <w:szCs w:val="24"/>
              </w:rPr>
            </w:pPr>
            <w:r w:rsidRPr="00280B15">
              <w:rPr>
                <w:rFonts w:ascii="Times New Roman" w:hAnsi="Times New Roman" w:cs="Times New Roman"/>
                <w:b/>
                <w:sz w:val="24"/>
                <w:szCs w:val="24"/>
              </w:rPr>
              <w:t xml:space="preserve">A Gulyás Lajos Kollégium konyhájának eszközbeszerzése a TOP-1.1.3-15-GM1-2016-00004 </w:t>
            </w:r>
            <w:proofErr w:type="spellStart"/>
            <w:r w:rsidRPr="00280B15">
              <w:rPr>
                <w:rFonts w:ascii="Times New Roman" w:hAnsi="Times New Roman" w:cs="Times New Roman"/>
                <w:b/>
                <w:sz w:val="24"/>
                <w:szCs w:val="24"/>
              </w:rPr>
              <w:t>azonosítójú</w:t>
            </w:r>
            <w:proofErr w:type="spellEnd"/>
            <w:r w:rsidRPr="00280B15">
              <w:rPr>
                <w:rFonts w:ascii="Times New Roman" w:hAnsi="Times New Roman" w:cs="Times New Roman"/>
                <w:b/>
                <w:sz w:val="24"/>
                <w:szCs w:val="24"/>
              </w:rPr>
              <w:t xml:space="preserve"> projekt keretében</w:t>
            </w:r>
          </w:p>
        </w:tc>
      </w:tr>
    </w:tbl>
    <w:p w14:paraId="5BEC9927" w14:textId="77777777" w:rsidR="00A12587" w:rsidRPr="00317209" w:rsidRDefault="00954484"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II.2.2) További </w:t>
      </w:r>
      <w:proofErr w:type="spellStart"/>
      <w:proofErr w:type="gramStart"/>
      <w:r w:rsidRPr="00F57318">
        <w:rPr>
          <w:rFonts w:ascii="Times New Roman" w:hAnsi="Times New Roman" w:cs="Times New Roman"/>
          <w:b/>
          <w:sz w:val="24"/>
          <w:szCs w:val="24"/>
        </w:rPr>
        <w:t>CPV-kód</w:t>
      </w:r>
      <w:proofErr w:type="spellEnd"/>
      <w:r w:rsidRPr="00F57318">
        <w:rPr>
          <w:rFonts w:ascii="Times New Roman" w:hAnsi="Times New Roman" w:cs="Times New Roman"/>
          <w:b/>
          <w:sz w:val="24"/>
          <w:szCs w:val="24"/>
        </w:rPr>
        <w:t>(</w:t>
      </w:r>
      <w:proofErr w:type="gramEnd"/>
      <w:r w:rsidRPr="00F57318">
        <w:rPr>
          <w:rFonts w:ascii="Times New Roman" w:hAnsi="Times New Roman" w:cs="Times New Roman"/>
          <w:b/>
          <w:sz w:val="24"/>
          <w:szCs w:val="24"/>
        </w:rPr>
        <w:t>ok):</w:t>
      </w:r>
    </w:p>
    <w:tbl>
      <w:tblPr>
        <w:tblStyle w:val="Rcsostblzat"/>
        <w:tblW w:w="0" w:type="auto"/>
        <w:tblLook w:val="04A0" w:firstRow="1" w:lastRow="0" w:firstColumn="1" w:lastColumn="0" w:noHBand="0" w:noVBand="1"/>
      </w:tblPr>
      <w:tblGrid>
        <w:gridCol w:w="4219"/>
        <w:gridCol w:w="5559"/>
      </w:tblGrid>
      <w:tr w:rsidR="00317209" w14:paraId="530D97B6" w14:textId="77777777" w:rsidTr="0047104F">
        <w:tc>
          <w:tcPr>
            <w:tcW w:w="4219" w:type="dxa"/>
            <w:vAlign w:val="center"/>
          </w:tcPr>
          <w:p w14:paraId="1EBC4DAE" w14:textId="77777777" w:rsidR="00317209" w:rsidRDefault="00317209" w:rsidP="00FE2426">
            <w:pPr>
              <w:tabs>
                <w:tab w:val="left" w:pos="5387"/>
              </w:tabs>
              <w:spacing w:before="240" w:after="120"/>
              <w:jc w:val="both"/>
              <w:rPr>
                <w:rFonts w:ascii="Times New Roman" w:hAnsi="Times New Roman" w:cs="Times New Roman"/>
              </w:rPr>
            </w:pPr>
            <w:r>
              <w:rPr>
                <w:rFonts w:ascii="Times New Roman" w:hAnsi="Times New Roman" w:cs="Times New Roman"/>
              </w:rPr>
              <w:t xml:space="preserve">Fő </w:t>
            </w:r>
            <w:proofErr w:type="spellStart"/>
            <w:r>
              <w:rPr>
                <w:rFonts w:ascii="Times New Roman" w:hAnsi="Times New Roman" w:cs="Times New Roman"/>
              </w:rPr>
              <w:t>CPV-kód</w:t>
            </w:r>
            <w:proofErr w:type="spellEnd"/>
            <w:r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2B1374A6" w14:textId="77777777" w:rsidR="00522F0C" w:rsidRDefault="00522F0C" w:rsidP="00522F0C">
            <w:pPr>
              <w:spacing w:before="60" w:after="60"/>
              <w:jc w:val="both"/>
              <w:rPr>
                <w:rFonts w:ascii="Times New Roman" w:eastAsia="Calibri" w:hAnsi="Times New Roman" w:cs="Times New Roman"/>
                <w:b/>
                <w:sz w:val="24"/>
                <w:szCs w:val="24"/>
              </w:rPr>
            </w:pPr>
            <w:r w:rsidRPr="00522F0C">
              <w:rPr>
                <w:rFonts w:ascii="Times New Roman" w:eastAsia="Calibri" w:hAnsi="Times New Roman" w:cs="Times New Roman"/>
                <w:b/>
                <w:sz w:val="24"/>
                <w:szCs w:val="24"/>
              </w:rPr>
              <w:t>39700000-9</w:t>
            </w:r>
            <w:r w:rsidRPr="00522F0C">
              <w:rPr>
                <w:rFonts w:ascii="Times New Roman" w:eastAsia="Calibri" w:hAnsi="Times New Roman" w:cs="Times New Roman"/>
                <w:b/>
                <w:sz w:val="24"/>
                <w:szCs w:val="24"/>
              </w:rPr>
              <w:tab/>
              <w:t>Háztartási készülékek.</w:t>
            </w:r>
          </w:p>
          <w:p w14:paraId="09AB7CA7" w14:textId="246EBD2D"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39711361-7</w:t>
            </w:r>
            <w:r w:rsidRPr="00545805">
              <w:rPr>
                <w:rFonts w:ascii="Times New Roman" w:eastAsia="Calibri" w:hAnsi="Times New Roman" w:cs="Times New Roman"/>
                <w:b/>
                <w:sz w:val="24"/>
                <w:szCs w:val="24"/>
              </w:rPr>
              <w:tab/>
              <w:t>Villamos sütők.</w:t>
            </w:r>
          </w:p>
          <w:p w14:paraId="12D9CE77" w14:textId="77777777"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39711400-3</w:t>
            </w:r>
            <w:r w:rsidRPr="00545805">
              <w:rPr>
                <w:rFonts w:ascii="Times New Roman" w:eastAsia="Calibri" w:hAnsi="Times New Roman" w:cs="Times New Roman"/>
                <w:b/>
                <w:sz w:val="24"/>
                <w:szCs w:val="24"/>
              </w:rPr>
              <w:tab/>
              <w:t>Sütőrostélyok, tűzhelyasztallapok, főzőlapok és forralógyűrűk.</w:t>
            </w:r>
          </w:p>
          <w:p w14:paraId="48D25CC2" w14:textId="77777777"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39713100-4</w:t>
            </w:r>
            <w:r w:rsidRPr="00545805">
              <w:rPr>
                <w:rFonts w:ascii="Times New Roman" w:eastAsia="Calibri" w:hAnsi="Times New Roman" w:cs="Times New Roman"/>
                <w:b/>
                <w:sz w:val="24"/>
                <w:szCs w:val="24"/>
              </w:rPr>
              <w:tab/>
              <w:t>Mosogatógépek.</w:t>
            </w:r>
          </w:p>
          <w:p w14:paraId="493D5ACA" w14:textId="77777777"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39721100-3</w:t>
            </w:r>
            <w:r w:rsidRPr="00545805">
              <w:rPr>
                <w:rFonts w:ascii="Times New Roman" w:eastAsia="Calibri" w:hAnsi="Times New Roman" w:cs="Times New Roman"/>
                <w:b/>
                <w:sz w:val="24"/>
                <w:szCs w:val="24"/>
              </w:rPr>
              <w:tab/>
              <w:t>Háztartási főzőberendezések.</w:t>
            </w:r>
          </w:p>
          <w:p w14:paraId="51D0C8D4" w14:textId="77777777"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39721410-9</w:t>
            </w:r>
            <w:r w:rsidRPr="00545805">
              <w:rPr>
                <w:rFonts w:ascii="Times New Roman" w:eastAsia="Calibri" w:hAnsi="Times New Roman" w:cs="Times New Roman"/>
                <w:b/>
                <w:sz w:val="24"/>
                <w:szCs w:val="24"/>
              </w:rPr>
              <w:tab/>
              <w:t>Gázkészülékek.</w:t>
            </w:r>
          </w:p>
          <w:p w14:paraId="51B557DD" w14:textId="77777777" w:rsidR="00522F0C" w:rsidRPr="00545805" w:rsidRDefault="00522F0C" w:rsidP="00522F0C">
            <w:pPr>
              <w:spacing w:before="60" w:after="60"/>
              <w:jc w:val="both"/>
              <w:rPr>
                <w:rFonts w:ascii="Times New Roman" w:eastAsia="Calibri" w:hAnsi="Times New Roman" w:cs="Times New Roman"/>
                <w:b/>
                <w:sz w:val="24"/>
                <w:szCs w:val="24"/>
              </w:rPr>
            </w:pPr>
            <w:r w:rsidRPr="00545805">
              <w:rPr>
                <w:rFonts w:ascii="Times New Roman" w:eastAsia="Calibri" w:hAnsi="Times New Roman" w:cs="Times New Roman"/>
                <w:b/>
                <w:sz w:val="24"/>
                <w:szCs w:val="24"/>
              </w:rPr>
              <w:t>39314000-6</w:t>
            </w:r>
            <w:r w:rsidRPr="00545805">
              <w:rPr>
                <w:rFonts w:ascii="Times New Roman" w:eastAsia="Calibri" w:hAnsi="Times New Roman" w:cs="Times New Roman"/>
                <w:b/>
                <w:sz w:val="24"/>
                <w:szCs w:val="24"/>
              </w:rPr>
              <w:tab/>
              <w:t>Ipari konyhai berendezések.</w:t>
            </w:r>
          </w:p>
          <w:p w14:paraId="38FCBDE4" w14:textId="76543D40" w:rsidR="00317209" w:rsidRPr="006A5CEB" w:rsidRDefault="00522F0C" w:rsidP="003864E5">
            <w:pPr>
              <w:spacing w:before="60" w:after="60"/>
              <w:jc w:val="both"/>
              <w:rPr>
                <w:rFonts w:ascii="Times New Roman" w:hAnsi="Times New Roman" w:cs="Times New Roman"/>
                <w:b/>
              </w:rPr>
            </w:pPr>
            <w:r>
              <w:rPr>
                <w:rFonts w:ascii="Times New Roman" w:eastAsia="Calibri" w:hAnsi="Times New Roman" w:cs="Times New Roman"/>
                <w:b/>
                <w:sz w:val="24"/>
                <w:szCs w:val="24"/>
              </w:rPr>
              <w:t xml:space="preserve">39340000-7 </w:t>
            </w:r>
            <w:r w:rsidRPr="00545805">
              <w:rPr>
                <w:rFonts w:ascii="Times New Roman" w:eastAsia="Calibri" w:hAnsi="Times New Roman" w:cs="Times New Roman"/>
                <w:b/>
                <w:sz w:val="24"/>
                <w:szCs w:val="24"/>
              </w:rPr>
              <w:t>Gázhálózati berendezések.</w:t>
            </w:r>
          </w:p>
        </w:tc>
      </w:tr>
    </w:tbl>
    <w:p w14:paraId="4B8210AF" w14:textId="77777777" w:rsidR="00A12587" w:rsidRPr="00F57318" w:rsidRDefault="00A12587"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II.2.3) Teljesítés helye:</w:t>
      </w:r>
    </w:p>
    <w:tbl>
      <w:tblPr>
        <w:tblStyle w:val="Rcsostblzat"/>
        <w:tblW w:w="0" w:type="auto"/>
        <w:tblLook w:val="04A0" w:firstRow="1" w:lastRow="0" w:firstColumn="1" w:lastColumn="0" w:noHBand="0" w:noVBand="1"/>
      </w:tblPr>
      <w:tblGrid>
        <w:gridCol w:w="4219"/>
        <w:gridCol w:w="5559"/>
      </w:tblGrid>
      <w:tr w:rsidR="00317209" w14:paraId="6C28652F" w14:textId="77777777" w:rsidTr="0047104F">
        <w:tc>
          <w:tcPr>
            <w:tcW w:w="4219" w:type="dxa"/>
            <w:vAlign w:val="center"/>
          </w:tcPr>
          <w:p w14:paraId="57C6F52C" w14:textId="77777777" w:rsidR="00317209" w:rsidRDefault="00317209" w:rsidP="00FE2426">
            <w:pPr>
              <w:tabs>
                <w:tab w:val="left" w:pos="5387"/>
              </w:tabs>
              <w:spacing w:before="240" w:after="120"/>
              <w:jc w:val="both"/>
              <w:rPr>
                <w:rFonts w:ascii="Times New Roman" w:hAnsi="Times New Roman" w:cs="Times New Roman"/>
              </w:rPr>
            </w:pPr>
            <w:proofErr w:type="spellStart"/>
            <w:r>
              <w:rPr>
                <w:rFonts w:ascii="Times New Roman" w:hAnsi="Times New Roman" w:cs="Times New Roman"/>
              </w:rPr>
              <w:t>NUTS-kód</w:t>
            </w:r>
            <w:proofErr w:type="spellEnd"/>
            <w:r w:rsidRPr="004576A6">
              <w:rPr>
                <w:rFonts w:ascii="Times New Roman" w:hAnsi="Times New Roman" w:cs="Times New Roman"/>
                <w:color w:val="FF0000"/>
              </w:rPr>
              <w:t>*</w:t>
            </w:r>
            <w:r w:rsidRPr="00F57318">
              <w:rPr>
                <w:rFonts w:ascii="Times New Roman" w:hAnsi="Times New Roman" w:cs="Times New Roman"/>
              </w:rPr>
              <w:t>:</w:t>
            </w:r>
          </w:p>
        </w:tc>
        <w:tc>
          <w:tcPr>
            <w:tcW w:w="5559" w:type="dxa"/>
            <w:vAlign w:val="center"/>
          </w:tcPr>
          <w:p w14:paraId="06B86C89" w14:textId="77777777" w:rsidR="00317209" w:rsidRPr="006A5CEB" w:rsidRDefault="00A75533" w:rsidP="00FE2426">
            <w:pPr>
              <w:tabs>
                <w:tab w:val="left" w:pos="5387"/>
              </w:tabs>
              <w:spacing w:before="240" w:after="120"/>
              <w:jc w:val="both"/>
              <w:rPr>
                <w:rFonts w:ascii="Times New Roman" w:hAnsi="Times New Roman" w:cs="Times New Roman"/>
                <w:b/>
              </w:rPr>
            </w:pPr>
            <w:r>
              <w:rPr>
                <w:rFonts w:ascii="Times New Roman" w:hAnsi="Times New Roman" w:cs="Times New Roman"/>
                <w:b/>
              </w:rPr>
              <w:t>HU221</w:t>
            </w:r>
          </w:p>
        </w:tc>
      </w:tr>
    </w:tbl>
    <w:p w14:paraId="64BEBCB9" w14:textId="77777777" w:rsidR="00317209" w:rsidRDefault="00317209" w:rsidP="00FE2426">
      <w:pPr>
        <w:tabs>
          <w:tab w:val="right" w:pos="9638"/>
        </w:tabs>
        <w:spacing w:before="240" w:after="120" w:line="240" w:lineRule="auto"/>
        <w:ind w:left="-11"/>
        <w:jc w:val="both"/>
        <w:rPr>
          <w:rFonts w:ascii="Times New Roman" w:hAnsi="Times New Roman" w:cs="Times New Roman"/>
          <w:b/>
          <w:sz w:val="24"/>
          <w:szCs w:val="24"/>
        </w:rPr>
      </w:pPr>
      <w:r w:rsidRPr="00317209">
        <w:rPr>
          <w:rFonts w:ascii="Times New Roman" w:hAnsi="Times New Roman" w:cs="Times New Roman"/>
          <w:sz w:val="24"/>
          <w:szCs w:val="24"/>
        </w:rPr>
        <w:t>A teljesítés helye</w:t>
      </w:r>
      <w:r w:rsidRPr="00317209">
        <w:rPr>
          <w:rFonts w:ascii="Times New Roman" w:hAnsi="Times New Roman" w:cs="Times New Roman"/>
          <w:color w:val="FF0000"/>
        </w:rPr>
        <w:t>*</w:t>
      </w:r>
      <w:r w:rsidRPr="00317209">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i/>
          <w:sz w:val="24"/>
          <w:szCs w:val="24"/>
        </w:rPr>
        <w:t>2</w:t>
      </w:r>
      <w:r w:rsidRPr="00B600F3">
        <w:rPr>
          <w:rFonts w:ascii="Times New Roman" w:hAnsi="Times New Roman" w:cs="Times New Roman"/>
          <w:i/>
          <w:sz w:val="24"/>
          <w:szCs w:val="24"/>
        </w:rPr>
        <w:t>00 karakter</w:t>
      </w:r>
    </w:p>
    <w:tbl>
      <w:tblPr>
        <w:tblStyle w:val="Rcsostblzat"/>
        <w:tblW w:w="0" w:type="auto"/>
        <w:tblInd w:w="-11" w:type="dxa"/>
        <w:tblLook w:val="04A0" w:firstRow="1" w:lastRow="0" w:firstColumn="1" w:lastColumn="0" w:noHBand="0" w:noVBand="1"/>
      </w:tblPr>
      <w:tblGrid>
        <w:gridCol w:w="9778"/>
      </w:tblGrid>
      <w:tr w:rsidR="00317209" w14:paraId="323926D6" w14:textId="77777777" w:rsidTr="0047104F">
        <w:tc>
          <w:tcPr>
            <w:tcW w:w="9778" w:type="dxa"/>
            <w:vAlign w:val="center"/>
          </w:tcPr>
          <w:p w14:paraId="045B00C5" w14:textId="33E0E4F3" w:rsidR="00317209" w:rsidRPr="00A75533" w:rsidRDefault="00FB06FC" w:rsidP="00FE2426">
            <w:pPr>
              <w:spacing w:before="240"/>
              <w:jc w:val="both"/>
              <w:rPr>
                <w:rFonts w:ascii="Times New Roman" w:hAnsi="Times New Roman" w:cs="Times New Roman"/>
                <w:b/>
                <w:sz w:val="24"/>
                <w:szCs w:val="24"/>
              </w:rPr>
            </w:pPr>
            <w:r w:rsidRPr="00FB06FC">
              <w:rPr>
                <w:rFonts w:ascii="Times New Roman" w:hAnsi="Times New Roman" w:cs="Times New Roman"/>
                <w:b/>
                <w:sz w:val="24"/>
                <w:szCs w:val="24"/>
              </w:rPr>
              <w:t>9200 Mosonmagyaró</w:t>
            </w:r>
            <w:r>
              <w:rPr>
                <w:rFonts w:ascii="Times New Roman" w:hAnsi="Times New Roman" w:cs="Times New Roman"/>
                <w:b/>
                <w:sz w:val="24"/>
                <w:szCs w:val="24"/>
              </w:rPr>
              <w:t xml:space="preserve">vár, Gorkij utca 3. </w:t>
            </w:r>
            <w:proofErr w:type="spellStart"/>
            <w:r>
              <w:rPr>
                <w:rFonts w:ascii="Times New Roman" w:hAnsi="Times New Roman" w:cs="Times New Roman"/>
                <w:b/>
                <w:sz w:val="24"/>
                <w:szCs w:val="24"/>
              </w:rPr>
              <w:t>hrsz</w:t>
            </w:r>
            <w:proofErr w:type="spellEnd"/>
            <w:r>
              <w:rPr>
                <w:rFonts w:ascii="Times New Roman" w:hAnsi="Times New Roman" w:cs="Times New Roman"/>
                <w:b/>
                <w:sz w:val="24"/>
                <w:szCs w:val="24"/>
              </w:rPr>
              <w:t>: 650/1.</w:t>
            </w:r>
          </w:p>
        </w:tc>
      </w:tr>
    </w:tbl>
    <w:p w14:paraId="5593AC18" w14:textId="77777777" w:rsidR="00317209" w:rsidRDefault="00317209" w:rsidP="00FE2426">
      <w:pPr>
        <w:tabs>
          <w:tab w:val="right" w:pos="9638"/>
        </w:tabs>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II.2.4)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közbeszerzés mennyisége</w:t>
      </w:r>
      <w:r w:rsidRPr="004576A6">
        <w:rPr>
          <w:rFonts w:ascii="Times New Roman" w:hAnsi="Times New Roman" w:cs="Times New Roman"/>
          <w:color w:val="FF0000"/>
        </w:rPr>
        <w:t xml:space="preserve"> *</w:t>
      </w:r>
      <w:r w:rsidRPr="00F57318">
        <w:rPr>
          <w:rFonts w:ascii="Times New Roman" w:hAnsi="Times New Roman" w:cs="Times New Roman"/>
          <w:b/>
          <w:sz w:val="24"/>
          <w:szCs w:val="24"/>
        </w:rPr>
        <w:t>:</w:t>
      </w:r>
      <w:r>
        <w:rPr>
          <w:rFonts w:ascii="Times New Roman" w:hAnsi="Times New Roman" w:cs="Times New Roman"/>
          <w:b/>
          <w:sz w:val="24"/>
          <w:szCs w:val="24"/>
        </w:rPr>
        <w:tab/>
      </w:r>
      <w:r w:rsidRPr="00317209">
        <w:rPr>
          <w:rFonts w:ascii="Times New Roman" w:hAnsi="Times New Roman" w:cs="Times New Roman"/>
          <w:i/>
          <w:sz w:val="24"/>
          <w:szCs w:val="24"/>
        </w:rPr>
        <w:t>4</w:t>
      </w:r>
      <w:r w:rsidRPr="00B600F3">
        <w:rPr>
          <w:rFonts w:ascii="Times New Roman" w:hAnsi="Times New Roman" w:cs="Times New Roman"/>
          <w:i/>
          <w:sz w:val="24"/>
          <w:szCs w:val="24"/>
        </w:rPr>
        <w:t>000 karakter</w:t>
      </w:r>
    </w:p>
    <w:tbl>
      <w:tblPr>
        <w:tblStyle w:val="Rcsostblzat"/>
        <w:tblW w:w="0" w:type="auto"/>
        <w:tblInd w:w="-11" w:type="dxa"/>
        <w:tblLook w:val="04A0" w:firstRow="1" w:lastRow="0" w:firstColumn="1" w:lastColumn="0" w:noHBand="0" w:noVBand="1"/>
      </w:tblPr>
      <w:tblGrid>
        <w:gridCol w:w="9778"/>
      </w:tblGrid>
      <w:tr w:rsidR="00317209" w14:paraId="6377FBE6" w14:textId="77777777" w:rsidTr="0047104F">
        <w:tc>
          <w:tcPr>
            <w:tcW w:w="9778" w:type="dxa"/>
            <w:vAlign w:val="center"/>
          </w:tcPr>
          <w:p w14:paraId="7A7127B4"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w:t>
            </w:r>
            <w:proofErr w:type="spellStart"/>
            <w:r w:rsidRPr="0036020C">
              <w:rPr>
                <w:rFonts w:ascii="Times New Roman" w:hAnsi="Times New Roman" w:cs="Times New Roman"/>
                <w:b/>
                <w:sz w:val="24"/>
                <w:szCs w:val="24"/>
              </w:rPr>
              <w:t>Hőlégkavarásos</w:t>
            </w:r>
            <w:proofErr w:type="spellEnd"/>
            <w:r w:rsidRPr="0036020C">
              <w:rPr>
                <w:rFonts w:ascii="Times New Roman" w:hAnsi="Times New Roman" w:cs="Times New Roman"/>
                <w:b/>
                <w:sz w:val="24"/>
                <w:szCs w:val="24"/>
              </w:rPr>
              <w:t xml:space="preserve"> sütő-gőzpároló </w:t>
            </w:r>
          </w:p>
          <w:p w14:paraId="620D14A2"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w:t>
            </w:r>
            <w:proofErr w:type="spellStart"/>
            <w:r w:rsidRPr="0036020C">
              <w:rPr>
                <w:rFonts w:ascii="Times New Roman" w:hAnsi="Times New Roman" w:cs="Times New Roman"/>
                <w:b/>
                <w:sz w:val="24"/>
                <w:szCs w:val="24"/>
              </w:rPr>
              <w:t>Hőlégkavarásos</w:t>
            </w:r>
            <w:proofErr w:type="spellEnd"/>
            <w:r w:rsidRPr="0036020C">
              <w:rPr>
                <w:rFonts w:ascii="Times New Roman" w:hAnsi="Times New Roman" w:cs="Times New Roman"/>
                <w:b/>
                <w:sz w:val="24"/>
                <w:szCs w:val="24"/>
              </w:rPr>
              <w:t xml:space="preserve"> sütő-gőzpároló </w:t>
            </w:r>
          </w:p>
          <w:p w14:paraId="2ADD7F84"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Készülékállvány </w:t>
            </w:r>
          </w:p>
          <w:p w14:paraId="0E71BDAD"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w:t>
            </w:r>
            <w:proofErr w:type="spellStart"/>
            <w:r w:rsidRPr="0036020C">
              <w:rPr>
                <w:rFonts w:ascii="Times New Roman" w:hAnsi="Times New Roman" w:cs="Times New Roman"/>
                <w:b/>
                <w:sz w:val="24"/>
                <w:szCs w:val="24"/>
              </w:rPr>
              <w:t>Tálcakocsi</w:t>
            </w:r>
            <w:proofErr w:type="spellEnd"/>
            <w:r w:rsidRPr="0036020C">
              <w:rPr>
                <w:rFonts w:ascii="Times New Roman" w:hAnsi="Times New Roman" w:cs="Times New Roman"/>
                <w:b/>
                <w:sz w:val="24"/>
                <w:szCs w:val="24"/>
              </w:rPr>
              <w:t xml:space="preserve"> </w:t>
            </w:r>
          </w:p>
          <w:p w14:paraId="3C865DB4"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2 darab Gázüzemű üst, szögletes csészével (GLF-301)</w:t>
            </w:r>
          </w:p>
          <w:p w14:paraId="09C5A3A7"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Gázüzemű </w:t>
            </w:r>
            <w:proofErr w:type="spellStart"/>
            <w:r w:rsidRPr="0036020C">
              <w:rPr>
                <w:rFonts w:ascii="Times New Roman" w:hAnsi="Times New Roman" w:cs="Times New Roman"/>
                <w:b/>
                <w:sz w:val="24"/>
                <w:szCs w:val="24"/>
              </w:rPr>
              <w:t>billenőserpenyő</w:t>
            </w:r>
            <w:proofErr w:type="spellEnd"/>
            <w:r w:rsidRPr="0036020C">
              <w:rPr>
                <w:rFonts w:ascii="Times New Roman" w:hAnsi="Times New Roman" w:cs="Times New Roman"/>
                <w:b/>
                <w:sz w:val="24"/>
                <w:szCs w:val="24"/>
              </w:rPr>
              <w:t xml:space="preserve">, </w:t>
            </w:r>
            <w:proofErr w:type="spellStart"/>
            <w:r w:rsidRPr="0036020C">
              <w:rPr>
                <w:rFonts w:ascii="Times New Roman" w:hAnsi="Times New Roman" w:cs="Times New Roman"/>
                <w:b/>
                <w:sz w:val="24"/>
                <w:szCs w:val="24"/>
              </w:rPr>
              <w:t>piezzo</w:t>
            </w:r>
            <w:proofErr w:type="spellEnd"/>
            <w:r w:rsidRPr="0036020C">
              <w:rPr>
                <w:rFonts w:ascii="Times New Roman" w:hAnsi="Times New Roman" w:cs="Times New Roman"/>
                <w:b/>
                <w:sz w:val="24"/>
                <w:szCs w:val="24"/>
              </w:rPr>
              <w:t xml:space="preserve"> gyújtóval, kézi billentéssel, rozsdamentes </w:t>
            </w:r>
            <w:proofErr w:type="gramStart"/>
            <w:r w:rsidRPr="0036020C">
              <w:rPr>
                <w:rFonts w:ascii="Times New Roman" w:hAnsi="Times New Roman" w:cs="Times New Roman"/>
                <w:b/>
                <w:sz w:val="24"/>
                <w:szCs w:val="24"/>
              </w:rPr>
              <w:t>fenékkel</w:t>
            </w:r>
            <w:proofErr w:type="gramEnd"/>
            <w:r w:rsidRPr="0036020C">
              <w:rPr>
                <w:rFonts w:ascii="Times New Roman" w:hAnsi="Times New Roman" w:cs="Times New Roman"/>
                <w:b/>
                <w:sz w:val="24"/>
                <w:szCs w:val="24"/>
              </w:rPr>
              <w:t xml:space="preserve"> </w:t>
            </w:r>
          </w:p>
          <w:p w14:paraId="7E23E84C"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2 darab STANDARD </w:t>
            </w:r>
            <w:proofErr w:type="spellStart"/>
            <w:r w:rsidRPr="0036020C">
              <w:rPr>
                <w:rFonts w:ascii="Times New Roman" w:hAnsi="Times New Roman" w:cs="Times New Roman"/>
                <w:b/>
                <w:sz w:val="24"/>
                <w:szCs w:val="24"/>
              </w:rPr>
              <w:t>Rm</w:t>
            </w:r>
            <w:proofErr w:type="spellEnd"/>
            <w:r w:rsidRPr="0036020C">
              <w:rPr>
                <w:rFonts w:ascii="Times New Roman" w:hAnsi="Times New Roman" w:cs="Times New Roman"/>
                <w:b/>
                <w:sz w:val="24"/>
                <w:szCs w:val="24"/>
              </w:rPr>
              <w:t xml:space="preserve">. Fali </w:t>
            </w:r>
            <w:proofErr w:type="spellStart"/>
            <w:r w:rsidRPr="0036020C">
              <w:rPr>
                <w:rFonts w:ascii="Times New Roman" w:hAnsi="Times New Roman" w:cs="Times New Roman"/>
                <w:b/>
                <w:sz w:val="24"/>
                <w:szCs w:val="24"/>
              </w:rPr>
              <w:t>elszívóernyő</w:t>
            </w:r>
            <w:proofErr w:type="spellEnd"/>
            <w:r w:rsidRPr="0036020C">
              <w:rPr>
                <w:rFonts w:ascii="Times New Roman" w:hAnsi="Times New Roman" w:cs="Times New Roman"/>
                <w:b/>
                <w:sz w:val="24"/>
                <w:szCs w:val="24"/>
              </w:rPr>
              <w:t xml:space="preserve"> zsírfogó filterrel, leeresztő csappal </w:t>
            </w:r>
          </w:p>
          <w:p w14:paraId="4293B960"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Átadórendszerű mosogatógép </w:t>
            </w:r>
          </w:p>
          <w:p w14:paraId="383B64D4"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 darab Fronttöltésű tányér-pohár mosogatógép </w:t>
            </w:r>
          </w:p>
          <w:p w14:paraId="5997E165"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2 darab Munkapultba építhető kerámia hidegen tartó lap 3*GN 1/</w:t>
            </w:r>
            <w:proofErr w:type="spellStart"/>
            <w:r w:rsidRPr="0036020C">
              <w:rPr>
                <w:rFonts w:ascii="Times New Roman" w:hAnsi="Times New Roman" w:cs="Times New Roman"/>
                <w:b/>
                <w:sz w:val="24"/>
                <w:szCs w:val="24"/>
              </w:rPr>
              <w:t>1</w:t>
            </w:r>
            <w:proofErr w:type="spellEnd"/>
            <w:r w:rsidRPr="0036020C">
              <w:rPr>
                <w:rFonts w:ascii="Times New Roman" w:hAnsi="Times New Roman" w:cs="Times New Roman"/>
                <w:b/>
                <w:sz w:val="24"/>
                <w:szCs w:val="24"/>
              </w:rPr>
              <w:t xml:space="preserve"> </w:t>
            </w:r>
          </w:p>
          <w:p w14:paraId="32AECB5D"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10 darab Mosogatógép kosár </w:t>
            </w:r>
          </w:p>
          <w:p w14:paraId="76BC894C" w14:textId="77777777" w:rsidR="001A7039" w:rsidRPr="0036020C"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 xml:space="preserve">4 darab Mosogatógép kosár </w:t>
            </w:r>
          </w:p>
          <w:p w14:paraId="39EC12A2" w14:textId="77777777" w:rsidR="001A7039"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lastRenderedPageBreak/>
              <w:t xml:space="preserve">2 darab Munkapultba építhető kerámia </w:t>
            </w:r>
            <w:proofErr w:type="spellStart"/>
            <w:r w:rsidRPr="0036020C">
              <w:rPr>
                <w:rFonts w:ascii="Times New Roman" w:hAnsi="Times New Roman" w:cs="Times New Roman"/>
                <w:b/>
                <w:sz w:val="24"/>
                <w:szCs w:val="24"/>
              </w:rPr>
              <w:t>melegentartó</w:t>
            </w:r>
            <w:proofErr w:type="spellEnd"/>
            <w:r w:rsidRPr="0036020C">
              <w:rPr>
                <w:rFonts w:ascii="Times New Roman" w:hAnsi="Times New Roman" w:cs="Times New Roman"/>
                <w:b/>
                <w:sz w:val="24"/>
                <w:szCs w:val="24"/>
              </w:rPr>
              <w:t xml:space="preserve"> lap 3*GN 1/</w:t>
            </w:r>
            <w:proofErr w:type="spellStart"/>
            <w:r w:rsidRPr="0036020C">
              <w:rPr>
                <w:rFonts w:ascii="Times New Roman" w:hAnsi="Times New Roman" w:cs="Times New Roman"/>
                <w:b/>
                <w:sz w:val="24"/>
                <w:szCs w:val="24"/>
              </w:rPr>
              <w:t>1</w:t>
            </w:r>
            <w:proofErr w:type="spellEnd"/>
            <w:r w:rsidRPr="0036020C">
              <w:rPr>
                <w:rFonts w:ascii="Times New Roman" w:hAnsi="Times New Roman" w:cs="Times New Roman"/>
                <w:b/>
                <w:sz w:val="24"/>
                <w:szCs w:val="24"/>
              </w:rPr>
              <w:t xml:space="preserve"> </w:t>
            </w:r>
          </w:p>
          <w:p w14:paraId="2902976D" w14:textId="3093AB97" w:rsidR="00A75533" w:rsidRPr="00A75533" w:rsidRDefault="001A7039" w:rsidP="001A7039">
            <w:pPr>
              <w:spacing w:before="240"/>
              <w:jc w:val="both"/>
              <w:rPr>
                <w:rFonts w:ascii="Times New Roman" w:hAnsi="Times New Roman" w:cs="Times New Roman"/>
                <w:b/>
                <w:sz w:val="24"/>
                <w:szCs w:val="24"/>
              </w:rPr>
            </w:pPr>
            <w:r w:rsidRPr="0036020C">
              <w:rPr>
                <w:rFonts w:ascii="Times New Roman" w:hAnsi="Times New Roman" w:cs="Times New Roman"/>
                <w:b/>
                <w:sz w:val="24"/>
                <w:szCs w:val="24"/>
              </w:rPr>
              <w:t>10 darab Mosogatógép kosár</w:t>
            </w:r>
          </w:p>
        </w:tc>
      </w:tr>
    </w:tbl>
    <w:p w14:paraId="0D079574" w14:textId="77777777" w:rsidR="00FA7C6B" w:rsidRPr="00317209" w:rsidRDefault="00FA7C6B" w:rsidP="00FE2426">
      <w:pPr>
        <w:spacing w:after="120" w:line="240" w:lineRule="auto"/>
        <w:jc w:val="both"/>
        <w:rPr>
          <w:rFonts w:ascii="Times New Roman" w:hAnsi="Times New Roman" w:cs="Times New Roman"/>
          <w:i/>
        </w:rPr>
      </w:pPr>
      <w:r w:rsidRPr="00317209">
        <w:rPr>
          <w:rFonts w:ascii="Times New Roman" w:hAnsi="Times New Roman" w:cs="Times New Roman"/>
          <w:i/>
        </w:rPr>
        <w:lastRenderedPageBreak/>
        <w:t>(az építési beruházás, árubeszerzés vagy szolgáltatás jellege és mennyisége, illetve az igények és követelmények meghatározása)</w:t>
      </w:r>
    </w:p>
    <w:p w14:paraId="76FD3005" w14:textId="77777777" w:rsidR="00FA7C6B" w:rsidRPr="00F57318" w:rsidRDefault="00157006" w:rsidP="00FE2426">
      <w:pPr>
        <w:spacing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II.2.5) Értékelési szempontok:</w:t>
      </w:r>
    </w:p>
    <w:tbl>
      <w:tblPr>
        <w:tblStyle w:val="Rcsostblzat"/>
        <w:tblW w:w="0" w:type="auto"/>
        <w:tblLook w:val="04A0" w:firstRow="1" w:lastRow="0" w:firstColumn="1" w:lastColumn="0" w:noHBand="0" w:noVBand="1"/>
      </w:tblPr>
      <w:tblGrid>
        <w:gridCol w:w="4565"/>
        <w:gridCol w:w="2378"/>
        <w:gridCol w:w="2685"/>
      </w:tblGrid>
      <w:tr w:rsidR="009C0667" w14:paraId="45CEEA95" w14:textId="77777777" w:rsidTr="00A75533">
        <w:tc>
          <w:tcPr>
            <w:tcW w:w="6943" w:type="dxa"/>
            <w:gridSpan w:val="2"/>
            <w:vAlign w:val="center"/>
          </w:tcPr>
          <w:p w14:paraId="6A282873" w14:textId="77777777" w:rsidR="009C0667" w:rsidRDefault="009C066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Az alábbiakban megadott szempontok</w:t>
            </w:r>
            <w:r w:rsidRPr="00317209">
              <w:rPr>
                <w:rFonts w:ascii="Times New Roman" w:hAnsi="Times New Roman" w:cs="Times New Roman"/>
                <w:color w:val="FF0000"/>
              </w:rPr>
              <w:t>*</w:t>
            </w:r>
            <w:r w:rsidRPr="00F57318">
              <w:rPr>
                <w:rFonts w:ascii="Times New Roman" w:hAnsi="Times New Roman" w:cs="Times New Roman"/>
              </w:rPr>
              <w:t>:</w:t>
            </w:r>
          </w:p>
        </w:tc>
        <w:tc>
          <w:tcPr>
            <w:tcW w:w="2685" w:type="dxa"/>
            <w:vAlign w:val="center"/>
          </w:tcPr>
          <w:p w14:paraId="21A4AEB4" w14:textId="77777777" w:rsidR="009C0667" w:rsidRDefault="009C0667" w:rsidP="00FE2426">
            <w:pPr>
              <w:tabs>
                <w:tab w:val="left" w:pos="2268"/>
                <w:tab w:val="left" w:pos="4253"/>
                <w:tab w:val="left" w:pos="7371"/>
              </w:tabs>
              <w:spacing w:before="240" w:after="120"/>
              <w:jc w:val="center"/>
              <w:rPr>
                <w:rFonts w:ascii="Times New Roman" w:hAnsi="Times New Roman" w:cs="Times New Roman"/>
              </w:rPr>
            </w:pPr>
            <w:r w:rsidRPr="00A75533">
              <w:rPr>
                <w:rFonts w:ascii="Times New Roman" w:hAnsi="Times New Roman" w:cs="Times New Roman"/>
                <w:b/>
                <w:u w:val="single"/>
              </w:rPr>
              <w:t>igen</w:t>
            </w:r>
            <w:r w:rsidRPr="00F57318">
              <w:rPr>
                <w:rFonts w:ascii="Times New Roman" w:hAnsi="Times New Roman" w:cs="Times New Roman"/>
              </w:rPr>
              <w:t>/nem</w:t>
            </w:r>
          </w:p>
        </w:tc>
      </w:tr>
      <w:tr w:rsidR="009C0667" w14:paraId="0D235ED3" w14:textId="77777777" w:rsidTr="00A75533">
        <w:tc>
          <w:tcPr>
            <w:tcW w:w="6943" w:type="dxa"/>
            <w:gridSpan w:val="2"/>
            <w:vAlign w:val="center"/>
          </w:tcPr>
          <w:p w14:paraId="2E0A4300" w14:textId="77777777" w:rsidR="009C0667" w:rsidRDefault="009C066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Minőségi kritérium</w:t>
            </w:r>
            <w:r w:rsidRPr="00317209">
              <w:rPr>
                <w:rFonts w:ascii="Times New Roman" w:hAnsi="Times New Roman" w:cs="Times New Roman"/>
                <w:color w:val="FF0000"/>
              </w:rPr>
              <w:t>*</w:t>
            </w:r>
            <w:r w:rsidRPr="00F57318">
              <w:rPr>
                <w:rFonts w:ascii="Times New Roman" w:hAnsi="Times New Roman" w:cs="Times New Roman"/>
              </w:rPr>
              <w:t>:</w:t>
            </w:r>
          </w:p>
        </w:tc>
        <w:tc>
          <w:tcPr>
            <w:tcW w:w="2685" w:type="dxa"/>
            <w:vAlign w:val="center"/>
          </w:tcPr>
          <w:p w14:paraId="5AB92DEA" w14:textId="77777777" w:rsidR="009C0667" w:rsidRDefault="009C0667" w:rsidP="00FE2426">
            <w:pPr>
              <w:tabs>
                <w:tab w:val="left" w:pos="2268"/>
                <w:tab w:val="left" w:pos="4253"/>
                <w:tab w:val="left" w:pos="7371"/>
              </w:tabs>
              <w:spacing w:before="240" w:after="120"/>
              <w:jc w:val="both"/>
              <w:rPr>
                <w:rFonts w:ascii="Times New Roman" w:hAnsi="Times New Roman" w:cs="Times New Roman"/>
              </w:rPr>
            </w:pPr>
          </w:p>
        </w:tc>
      </w:tr>
      <w:tr w:rsidR="009C0667" w14:paraId="1C39DEB3" w14:textId="77777777" w:rsidTr="00A75533">
        <w:tc>
          <w:tcPr>
            <w:tcW w:w="4565" w:type="dxa"/>
            <w:vAlign w:val="center"/>
          </w:tcPr>
          <w:p w14:paraId="20F97EF3" w14:textId="3808AC79" w:rsidR="009C0667" w:rsidRDefault="00970D27" w:rsidP="00FE2426">
            <w:pPr>
              <w:tabs>
                <w:tab w:val="left" w:pos="2268"/>
                <w:tab w:val="left" w:pos="4253"/>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Megnevezés</w:t>
            </w:r>
            <w:r w:rsidRPr="00FF3894">
              <w:rPr>
                <w:rFonts w:ascii="Noto Sans" w:hAnsi="Noto Sans"/>
                <w:b/>
                <w:color w:val="333333"/>
                <w:sz w:val="23"/>
                <w:szCs w:val="23"/>
                <w:shd w:val="clear" w:color="auto" w:fill="FFFFFF"/>
              </w:rPr>
              <w:t>:</w:t>
            </w:r>
            <w:r w:rsidR="00A75533" w:rsidRPr="00FF3894">
              <w:rPr>
                <w:b/>
              </w:rPr>
              <w:t xml:space="preserve"> </w:t>
            </w:r>
            <w:r w:rsidR="00FF3894" w:rsidRPr="00FF3894">
              <w:rPr>
                <w:b/>
              </w:rPr>
              <w:t>2.</w:t>
            </w:r>
            <w:r w:rsidR="00FF3894">
              <w:t xml:space="preserve"> </w:t>
            </w:r>
            <w:r w:rsidR="00E2040F" w:rsidRPr="00E2040F">
              <w:rPr>
                <w:rFonts w:ascii="Noto Sans" w:hAnsi="Noto Sans"/>
                <w:b/>
                <w:bCs/>
                <w:color w:val="333333"/>
                <w:sz w:val="23"/>
                <w:szCs w:val="23"/>
                <w:shd w:val="clear" w:color="auto" w:fill="FFFFFF"/>
              </w:rPr>
              <w:t xml:space="preserve">Jótállási időn belül a meghibásodás esetén a hibabejelentéstől számított hibaelhárítás megkezdése </w:t>
            </w:r>
            <w:r w:rsidR="00E2040F" w:rsidRPr="00E2040F">
              <w:rPr>
                <w:rFonts w:ascii="Noto Sans" w:hAnsi="Noto Sans"/>
                <w:b/>
                <w:bCs/>
                <w:i/>
                <w:color w:val="333333"/>
                <w:sz w:val="23"/>
                <w:szCs w:val="23"/>
                <w:shd w:val="clear" w:color="auto" w:fill="FFFFFF"/>
              </w:rPr>
              <w:t>(minimum 1 óra, maximum 24 óra)</w:t>
            </w:r>
          </w:p>
        </w:tc>
        <w:tc>
          <w:tcPr>
            <w:tcW w:w="2378" w:type="dxa"/>
            <w:vAlign w:val="center"/>
          </w:tcPr>
          <w:p w14:paraId="1E87EFE5" w14:textId="72753A0F" w:rsidR="009C0667" w:rsidRDefault="00970D2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Súlyszám:</w:t>
            </w:r>
            <w:r w:rsidR="00A75533">
              <w:rPr>
                <w:rFonts w:ascii="Times New Roman" w:hAnsi="Times New Roman" w:cs="Times New Roman"/>
              </w:rPr>
              <w:t xml:space="preserve"> </w:t>
            </w:r>
            <w:r w:rsidR="00E2040F">
              <w:rPr>
                <w:rFonts w:ascii="Times New Roman" w:hAnsi="Times New Roman" w:cs="Times New Roman"/>
                <w:b/>
              </w:rPr>
              <w:t>1</w:t>
            </w:r>
            <w:r w:rsidR="00A75533" w:rsidRPr="00A75533">
              <w:rPr>
                <w:rFonts w:ascii="Times New Roman" w:hAnsi="Times New Roman" w:cs="Times New Roman"/>
                <w:b/>
              </w:rPr>
              <w:t>0</w:t>
            </w:r>
          </w:p>
        </w:tc>
        <w:tc>
          <w:tcPr>
            <w:tcW w:w="2685" w:type="dxa"/>
            <w:vAlign w:val="center"/>
          </w:tcPr>
          <w:p w14:paraId="600ADFD5" w14:textId="77777777" w:rsidR="009C0667" w:rsidRDefault="009C066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Jelentőség:</w:t>
            </w:r>
            <w:r w:rsidR="00A75533">
              <w:rPr>
                <w:rFonts w:ascii="Times New Roman" w:hAnsi="Times New Roman" w:cs="Times New Roman"/>
              </w:rPr>
              <w:t xml:space="preserve"> ---</w:t>
            </w:r>
          </w:p>
        </w:tc>
      </w:tr>
      <w:tr w:rsidR="00E2040F" w14:paraId="5188DDF1" w14:textId="77777777" w:rsidTr="00A75533">
        <w:tc>
          <w:tcPr>
            <w:tcW w:w="4565" w:type="dxa"/>
            <w:vAlign w:val="center"/>
          </w:tcPr>
          <w:p w14:paraId="121DF3DB" w14:textId="08E756C8" w:rsidR="00E2040F" w:rsidRDefault="00E2040F" w:rsidP="00FE2426">
            <w:pPr>
              <w:tabs>
                <w:tab w:val="left" w:pos="2268"/>
                <w:tab w:val="left" w:pos="4253"/>
                <w:tab w:val="left" w:pos="7371"/>
              </w:tabs>
              <w:spacing w:before="240" w:after="120"/>
              <w:jc w:val="both"/>
              <w:rPr>
                <w:rFonts w:ascii="Noto Sans" w:hAnsi="Noto Sans"/>
                <w:color w:val="333333"/>
                <w:sz w:val="23"/>
                <w:szCs w:val="23"/>
                <w:shd w:val="clear" w:color="auto" w:fill="FFFFFF"/>
              </w:rPr>
            </w:pPr>
            <w:r>
              <w:rPr>
                <w:rFonts w:ascii="Noto Sans" w:hAnsi="Noto Sans"/>
                <w:color w:val="333333"/>
                <w:sz w:val="23"/>
                <w:szCs w:val="23"/>
                <w:shd w:val="clear" w:color="auto" w:fill="FFFFFF"/>
              </w:rPr>
              <w:t>Megnevezés:</w:t>
            </w:r>
            <w:r w:rsidRPr="00E2040F">
              <w:rPr>
                <w:rFonts w:ascii="Times New Roman" w:eastAsia="Calibri" w:hAnsi="Times New Roman" w:cs="Times New Roman"/>
                <w:b/>
                <w:bCs/>
                <w:sz w:val="24"/>
              </w:rPr>
              <w:t xml:space="preserve"> </w:t>
            </w:r>
            <w:r w:rsidR="00FF3894">
              <w:rPr>
                <w:rFonts w:ascii="Times New Roman" w:eastAsia="Calibri" w:hAnsi="Times New Roman" w:cs="Times New Roman"/>
                <w:b/>
                <w:bCs/>
                <w:sz w:val="24"/>
              </w:rPr>
              <w:t xml:space="preserve">3. </w:t>
            </w:r>
            <w:r w:rsidRPr="00E2040F">
              <w:rPr>
                <w:rFonts w:ascii="Noto Sans" w:hAnsi="Noto Sans"/>
                <w:b/>
                <w:bCs/>
                <w:color w:val="333333"/>
                <w:sz w:val="23"/>
                <w:szCs w:val="23"/>
                <w:shd w:val="clear" w:color="auto" w:fill="FFFFFF"/>
              </w:rPr>
              <w:t xml:space="preserve">Vállalt többletjótállás időtartama </w:t>
            </w:r>
            <w:r w:rsidRPr="00E2040F">
              <w:rPr>
                <w:rFonts w:ascii="Noto Sans" w:hAnsi="Noto Sans"/>
                <w:b/>
                <w:bCs/>
                <w:i/>
                <w:color w:val="333333"/>
                <w:sz w:val="23"/>
                <w:szCs w:val="23"/>
                <w:shd w:val="clear" w:color="auto" w:fill="FFFFFF"/>
              </w:rPr>
              <w:t>(naptári hónapokban megadva; min. 0 hónap, maximum 12 hónap)</w:t>
            </w:r>
          </w:p>
        </w:tc>
        <w:tc>
          <w:tcPr>
            <w:tcW w:w="2378" w:type="dxa"/>
            <w:vAlign w:val="center"/>
          </w:tcPr>
          <w:p w14:paraId="2220D0D5" w14:textId="2872D2BB" w:rsidR="00E2040F" w:rsidRPr="00F57318" w:rsidRDefault="00E2040F"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Súlyszám:</w:t>
            </w:r>
            <w:r>
              <w:rPr>
                <w:rFonts w:ascii="Times New Roman" w:hAnsi="Times New Roman" w:cs="Times New Roman"/>
              </w:rPr>
              <w:t xml:space="preserve"> </w:t>
            </w:r>
            <w:r>
              <w:rPr>
                <w:rFonts w:ascii="Times New Roman" w:hAnsi="Times New Roman" w:cs="Times New Roman"/>
                <w:b/>
              </w:rPr>
              <w:t>2</w:t>
            </w:r>
            <w:r w:rsidRPr="00A75533">
              <w:rPr>
                <w:rFonts w:ascii="Times New Roman" w:hAnsi="Times New Roman" w:cs="Times New Roman"/>
                <w:b/>
              </w:rPr>
              <w:t>0</w:t>
            </w:r>
          </w:p>
        </w:tc>
        <w:tc>
          <w:tcPr>
            <w:tcW w:w="2685" w:type="dxa"/>
            <w:vAlign w:val="center"/>
          </w:tcPr>
          <w:p w14:paraId="5FF83EAA" w14:textId="5AA9CD26" w:rsidR="00E2040F" w:rsidRPr="00F57318" w:rsidRDefault="00E2040F"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Jelentőség:</w:t>
            </w:r>
            <w:r>
              <w:rPr>
                <w:rFonts w:ascii="Times New Roman" w:hAnsi="Times New Roman" w:cs="Times New Roman"/>
              </w:rPr>
              <w:t xml:space="preserve"> ---</w:t>
            </w:r>
          </w:p>
        </w:tc>
      </w:tr>
      <w:tr w:rsidR="009C0667" w:rsidRPr="00A75533" w14:paraId="0B4FE19A" w14:textId="77777777" w:rsidTr="00A75533">
        <w:tc>
          <w:tcPr>
            <w:tcW w:w="6943" w:type="dxa"/>
            <w:gridSpan w:val="2"/>
            <w:vAlign w:val="center"/>
          </w:tcPr>
          <w:p w14:paraId="73213737" w14:textId="77777777" w:rsidR="009C0667" w:rsidRPr="00A75533" w:rsidRDefault="009C0667" w:rsidP="00FE2426">
            <w:pPr>
              <w:tabs>
                <w:tab w:val="left" w:pos="2268"/>
                <w:tab w:val="left" w:pos="4253"/>
                <w:tab w:val="left" w:pos="7371"/>
              </w:tabs>
              <w:spacing w:before="240" w:after="120"/>
              <w:jc w:val="both"/>
              <w:rPr>
                <w:rFonts w:ascii="Times New Roman" w:hAnsi="Times New Roman" w:cs="Times New Roman"/>
                <w:strike/>
              </w:rPr>
            </w:pPr>
            <w:r w:rsidRPr="00A75533">
              <w:rPr>
                <w:rFonts w:ascii="Times New Roman" w:hAnsi="Times New Roman" w:cs="Times New Roman"/>
                <w:strike/>
              </w:rPr>
              <w:t>Költség kritérium</w:t>
            </w:r>
            <w:r w:rsidRPr="00A75533">
              <w:rPr>
                <w:rFonts w:ascii="Times New Roman" w:hAnsi="Times New Roman" w:cs="Times New Roman"/>
                <w:strike/>
                <w:color w:val="FF0000"/>
              </w:rPr>
              <w:t>*</w:t>
            </w:r>
            <w:r w:rsidRPr="00A75533">
              <w:rPr>
                <w:rFonts w:ascii="Times New Roman" w:hAnsi="Times New Roman" w:cs="Times New Roman"/>
                <w:strike/>
              </w:rPr>
              <w:t>:</w:t>
            </w:r>
          </w:p>
        </w:tc>
        <w:tc>
          <w:tcPr>
            <w:tcW w:w="2685" w:type="dxa"/>
            <w:vAlign w:val="center"/>
          </w:tcPr>
          <w:p w14:paraId="5C50300A" w14:textId="77777777" w:rsidR="009C0667" w:rsidRPr="00A75533" w:rsidRDefault="009C0667" w:rsidP="00FE2426">
            <w:pPr>
              <w:tabs>
                <w:tab w:val="left" w:pos="2268"/>
                <w:tab w:val="left" w:pos="4253"/>
                <w:tab w:val="left" w:pos="7371"/>
              </w:tabs>
              <w:spacing w:before="240" w:after="120"/>
              <w:jc w:val="center"/>
              <w:rPr>
                <w:rFonts w:ascii="Times New Roman" w:hAnsi="Times New Roman" w:cs="Times New Roman"/>
                <w:strike/>
              </w:rPr>
            </w:pPr>
            <w:r w:rsidRPr="00A75533">
              <w:rPr>
                <w:rFonts w:ascii="Times New Roman" w:hAnsi="Times New Roman" w:cs="Times New Roman"/>
                <w:strike/>
              </w:rPr>
              <w:t>igen/nem</w:t>
            </w:r>
          </w:p>
        </w:tc>
      </w:tr>
      <w:tr w:rsidR="009C0667" w:rsidRPr="00A75533" w14:paraId="10765E4E" w14:textId="77777777" w:rsidTr="00A75533">
        <w:tc>
          <w:tcPr>
            <w:tcW w:w="4565" w:type="dxa"/>
            <w:vAlign w:val="center"/>
          </w:tcPr>
          <w:p w14:paraId="128E8EFD" w14:textId="77777777" w:rsidR="009C0667" w:rsidRPr="00A75533" w:rsidRDefault="00970D27" w:rsidP="00FE2426">
            <w:pPr>
              <w:tabs>
                <w:tab w:val="left" w:pos="2268"/>
                <w:tab w:val="left" w:pos="4253"/>
                <w:tab w:val="left" w:pos="7371"/>
              </w:tabs>
              <w:spacing w:before="240" w:after="120"/>
              <w:jc w:val="both"/>
              <w:rPr>
                <w:rFonts w:ascii="Times New Roman" w:hAnsi="Times New Roman" w:cs="Times New Roman"/>
                <w:strike/>
              </w:rPr>
            </w:pPr>
            <w:r w:rsidRPr="00A75533">
              <w:rPr>
                <w:rFonts w:ascii="Noto Sans" w:hAnsi="Noto Sans"/>
                <w:strike/>
                <w:color w:val="333333"/>
                <w:sz w:val="23"/>
                <w:szCs w:val="23"/>
                <w:shd w:val="clear" w:color="auto" w:fill="FFFFFF"/>
              </w:rPr>
              <w:t>Megnevezés:</w:t>
            </w:r>
          </w:p>
        </w:tc>
        <w:tc>
          <w:tcPr>
            <w:tcW w:w="2378" w:type="dxa"/>
            <w:vAlign w:val="center"/>
          </w:tcPr>
          <w:p w14:paraId="021042AD" w14:textId="77777777" w:rsidR="009C0667" w:rsidRPr="00A75533" w:rsidRDefault="00970D27" w:rsidP="00FE2426">
            <w:pPr>
              <w:tabs>
                <w:tab w:val="left" w:pos="2268"/>
                <w:tab w:val="left" w:pos="4253"/>
                <w:tab w:val="left" w:pos="7371"/>
              </w:tabs>
              <w:spacing w:before="240" w:after="120"/>
              <w:jc w:val="both"/>
              <w:rPr>
                <w:rFonts w:ascii="Times New Roman" w:hAnsi="Times New Roman" w:cs="Times New Roman"/>
                <w:strike/>
              </w:rPr>
            </w:pPr>
            <w:r w:rsidRPr="00A75533">
              <w:rPr>
                <w:rFonts w:ascii="Times New Roman" w:hAnsi="Times New Roman" w:cs="Times New Roman"/>
                <w:strike/>
              </w:rPr>
              <w:t>Súlyszám:</w:t>
            </w:r>
          </w:p>
        </w:tc>
        <w:tc>
          <w:tcPr>
            <w:tcW w:w="2685" w:type="dxa"/>
            <w:vAlign w:val="center"/>
          </w:tcPr>
          <w:p w14:paraId="44DA9441" w14:textId="77777777" w:rsidR="009C0667" w:rsidRPr="00A75533" w:rsidRDefault="009C0667" w:rsidP="00FE2426">
            <w:pPr>
              <w:tabs>
                <w:tab w:val="left" w:pos="2268"/>
                <w:tab w:val="left" w:pos="4253"/>
                <w:tab w:val="left" w:pos="7371"/>
              </w:tabs>
              <w:spacing w:before="240" w:after="120"/>
              <w:jc w:val="both"/>
              <w:rPr>
                <w:rFonts w:ascii="Times New Roman" w:hAnsi="Times New Roman" w:cs="Times New Roman"/>
                <w:strike/>
              </w:rPr>
            </w:pPr>
            <w:r w:rsidRPr="00A75533">
              <w:rPr>
                <w:rFonts w:ascii="Times New Roman" w:hAnsi="Times New Roman" w:cs="Times New Roman"/>
                <w:strike/>
              </w:rPr>
              <w:t>Jelentőség:</w:t>
            </w:r>
          </w:p>
        </w:tc>
      </w:tr>
      <w:tr w:rsidR="00970D27" w14:paraId="2C508902" w14:textId="77777777" w:rsidTr="00A75533">
        <w:tc>
          <w:tcPr>
            <w:tcW w:w="6943" w:type="dxa"/>
            <w:gridSpan w:val="2"/>
            <w:vAlign w:val="center"/>
          </w:tcPr>
          <w:p w14:paraId="280C94E7" w14:textId="77777777" w:rsidR="00970D27" w:rsidRDefault="00970D27" w:rsidP="00FE2426">
            <w:pPr>
              <w:tabs>
                <w:tab w:val="left" w:pos="2268"/>
                <w:tab w:val="left" w:pos="4253"/>
                <w:tab w:val="left" w:pos="7371"/>
              </w:tabs>
              <w:spacing w:before="240" w:after="120"/>
              <w:jc w:val="both"/>
              <w:rPr>
                <w:rFonts w:ascii="Times New Roman" w:hAnsi="Times New Roman" w:cs="Times New Roman"/>
              </w:rPr>
            </w:pPr>
            <w:r>
              <w:rPr>
                <w:rFonts w:ascii="Times New Roman" w:hAnsi="Times New Roman" w:cs="Times New Roman"/>
              </w:rPr>
              <w:t>Ár</w:t>
            </w:r>
            <w:r w:rsidRPr="00317209">
              <w:rPr>
                <w:rFonts w:ascii="Times New Roman" w:hAnsi="Times New Roman" w:cs="Times New Roman"/>
                <w:color w:val="FF0000"/>
              </w:rPr>
              <w:t>*</w:t>
            </w:r>
            <w:r>
              <w:rPr>
                <w:rFonts w:ascii="Times New Roman" w:hAnsi="Times New Roman" w:cs="Times New Roman"/>
              </w:rPr>
              <w:t>:</w:t>
            </w:r>
          </w:p>
        </w:tc>
        <w:tc>
          <w:tcPr>
            <w:tcW w:w="2685" w:type="dxa"/>
            <w:vAlign w:val="center"/>
          </w:tcPr>
          <w:p w14:paraId="05B92F19" w14:textId="77777777" w:rsidR="00970D27" w:rsidRDefault="00970D27" w:rsidP="00FE2426">
            <w:pPr>
              <w:tabs>
                <w:tab w:val="left" w:pos="2268"/>
                <w:tab w:val="left" w:pos="4253"/>
                <w:tab w:val="left" w:pos="7371"/>
              </w:tabs>
              <w:spacing w:before="240" w:after="120"/>
              <w:jc w:val="center"/>
              <w:rPr>
                <w:rFonts w:ascii="Times New Roman" w:hAnsi="Times New Roman" w:cs="Times New Roman"/>
              </w:rPr>
            </w:pPr>
            <w:r w:rsidRPr="00A75533">
              <w:rPr>
                <w:rFonts w:ascii="Times New Roman" w:hAnsi="Times New Roman" w:cs="Times New Roman"/>
                <w:b/>
                <w:u w:val="single"/>
              </w:rPr>
              <w:t>igen</w:t>
            </w:r>
            <w:r w:rsidRPr="00F57318">
              <w:rPr>
                <w:rFonts w:ascii="Times New Roman" w:hAnsi="Times New Roman" w:cs="Times New Roman"/>
              </w:rPr>
              <w:t>/nem</w:t>
            </w:r>
          </w:p>
        </w:tc>
      </w:tr>
      <w:tr w:rsidR="00970D27" w14:paraId="4614946B" w14:textId="77777777" w:rsidTr="00A75533">
        <w:tc>
          <w:tcPr>
            <w:tcW w:w="4565" w:type="dxa"/>
            <w:vAlign w:val="center"/>
          </w:tcPr>
          <w:p w14:paraId="28A4CAAC" w14:textId="344D1073" w:rsidR="00970D27" w:rsidRDefault="00970D27" w:rsidP="00FE2426">
            <w:pPr>
              <w:tabs>
                <w:tab w:val="left" w:pos="2268"/>
                <w:tab w:val="left" w:pos="4253"/>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Megnevezés:</w:t>
            </w:r>
            <w:r w:rsidR="00A75533">
              <w:t xml:space="preserve"> </w:t>
            </w:r>
            <w:r w:rsidR="00E2040F" w:rsidRPr="00E2040F">
              <w:rPr>
                <w:rFonts w:ascii="Noto Sans" w:hAnsi="Noto Sans"/>
                <w:b/>
                <w:color w:val="333333"/>
                <w:sz w:val="23"/>
                <w:szCs w:val="23"/>
                <w:shd w:val="clear" w:color="auto" w:fill="FFFFFF"/>
              </w:rPr>
              <w:t>Összesített nettó ellenérték (nettó HUF)</w:t>
            </w:r>
          </w:p>
        </w:tc>
        <w:tc>
          <w:tcPr>
            <w:tcW w:w="2378" w:type="dxa"/>
            <w:vAlign w:val="center"/>
          </w:tcPr>
          <w:p w14:paraId="5500041F" w14:textId="77777777" w:rsidR="00970D27" w:rsidRDefault="00970D2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Súlyszám:</w:t>
            </w:r>
            <w:r w:rsidR="00A75533" w:rsidRPr="00A75533">
              <w:rPr>
                <w:rFonts w:ascii="Times New Roman" w:hAnsi="Times New Roman" w:cs="Times New Roman"/>
                <w:b/>
              </w:rPr>
              <w:t xml:space="preserve"> 70</w:t>
            </w:r>
          </w:p>
        </w:tc>
        <w:tc>
          <w:tcPr>
            <w:tcW w:w="2685" w:type="dxa"/>
            <w:vAlign w:val="center"/>
          </w:tcPr>
          <w:p w14:paraId="7CAAF8B8" w14:textId="77777777" w:rsidR="00970D27" w:rsidRDefault="00970D27" w:rsidP="00FE2426">
            <w:pPr>
              <w:tabs>
                <w:tab w:val="left" w:pos="2268"/>
                <w:tab w:val="left" w:pos="4253"/>
                <w:tab w:val="left" w:pos="7371"/>
              </w:tabs>
              <w:spacing w:before="240" w:after="120"/>
              <w:jc w:val="both"/>
              <w:rPr>
                <w:rFonts w:ascii="Times New Roman" w:hAnsi="Times New Roman" w:cs="Times New Roman"/>
              </w:rPr>
            </w:pPr>
            <w:r w:rsidRPr="00F57318">
              <w:rPr>
                <w:rFonts w:ascii="Times New Roman" w:hAnsi="Times New Roman" w:cs="Times New Roman"/>
              </w:rPr>
              <w:t>Jelentőség</w:t>
            </w:r>
            <w:proofErr w:type="gramStart"/>
            <w:r w:rsidRPr="00F57318">
              <w:rPr>
                <w:rFonts w:ascii="Times New Roman" w:hAnsi="Times New Roman" w:cs="Times New Roman"/>
              </w:rPr>
              <w:t>:</w:t>
            </w:r>
            <w:r w:rsidR="00A75533">
              <w:rPr>
                <w:rFonts w:ascii="Times New Roman" w:hAnsi="Times New Roman" w:cs="Times New Roman"/>
              </w:rPr>
              <w:t xml:space="preserve">  -</w:t>
            </w:r>
            <w:proofErr w:type="gramEnd"/>
            <w:r w:rsidR="00A75533">
              <w:rPr>
                <w:rFonts w:ascii="Times New Roman" w:hAnsi="Times New Roman" w:cs="Times New Roman"/>
              </w:rPr>
              <w:t>--</w:t>
            </w:r>
          </w:p>
        </w:tc>
      </w:tr>
    </w:tbl>
    <w:p w14:paraId="1E8EA42A" w14:textId="77777777" w:rsidR="000A79EF" w:rsidRPr="00F57318" w:rsidRDefault="00660BDD"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II.2.6) Becsült érték:</w:t>
      </w:r>
    </w:p>
    <w:tbl>
      <w:tblPr>
        <w:tblStyle w:val="Rcsostblzat"/>
        <w:tblW w:w="0" w:type="auto"/>
        <w:tblLook w:val="04A0" w:firstRow="1" w:lastRow="0" w:firstColumn="1" w:lastColumn="0" w:noHBand="0" w:noVBand="1"/>
      </w:tblPr>
      <w:tblGrid>
        <w:gridCol w:w="6487"/>
        <w:gridCol w:w="3291"/>
      </w:tblGrid>
      <w:tr w:rsidR="00B261D0" w14:paraId="61140642" w14:textId="77777777" w:rsidTr="00CB5C1C">
        <w:tc>
          <w:tcPr>
            <w:tcW w:w="6487" w:type="dxa"/>
            <w:vAlign w:val="center"/>
          </w:tcPr>
          <w:p w14:paraId="613CAA2F" w14:textId="77777777" w:rsidR="00B261D0" w:rsidRDefault="00B261D0" w:rsidP="00FE2426">
            <w:pPr>
              <w:tabs>
                <w:tab w:val="left" w:pos="5387"/>
              </w:tabs>
              <w:spacing w:before="240" w:after="120"/>
              <w:jc w:val="both"/>
              <w:rPr>
                <w:rFonts w:ascii="Times New Roman" w:hAnsi="Times New Roman" w:cs="Times New Roman"/>
              </w:rPr>
            </w:pPr>
            <w:r w:rsidRPr="00F57318">
              <w:rPr>
                <w:rFonts w:ascii="Times New Roman" w:hAnsi="Times New Roman" w:cs="Times New Roman"/>
              </w:rPr>
              <w:t>Érték áfa nélkül:</w:t>
            </w:r>
            <w:r w:rsidR="00A75533">
              <w:rPr>
                <w:rFonts w:ascii="Times New Roman" w:hAnsi="Times New Roman" w:cs="Times New Roman"/>
              </w:rPr>
              <w:t xml:space="preserve"> ---</w:t>
            </w:r>
          </w:p>
        </w:tc>
        <w:tc>
          <w:tcPr>
            <w:tcW w:w="3291" w:type="dxa"/>
            <w:vAlign w:val="center"/>
          </w:tcPr>
          <w:p w14:paraId="6F59BF7D" w14:textId="77777777" w:rsidR="00B261D0" w:rsidRDefault="00B261D0" w:rsidP="00FE2426">
            <w:pPr>
              <w:tabs>
                <w:tab w:val="left" w:pos="5387"/>
              </w:tabs>
              <w:spacing w:before="240" w:after="120"/>
              <w:jc w:val="both"/>
              <w:rPr>
                <w:rFonts w:ascii="Times New Roman" w:hAnsi="Times New Roman" w:cs="Times New Roman"/>
              </w:rPr>
            </w:pPr>
            <w:r>
              <w:rPr>
                <w:rFonts w:ascii="Times New Roman" w:hAnsi="Times New Roman" w:cs="Times New Roman"/>
              </w:rPr>
              <w:t>Pénznem: HUF</w:t>
            </w:r>
          </w:p>
        </w:tc>
      </w:tr>
    </w:tbl>
    <w:p w14:paraId="584108E3" w14:textId="77777777" w:rsidR="00660BDD" w:rsidRPr="00B261D0" w:rsidRDefault="00660BDD" w:rsidP="00FE2426">
      <w:pPr>
        <w:spacing w:after="120" w:line="240" w:lineRule="auto"/>
        <w:jc w:val="both"/>
        <w:rPr>
          <w:rFonts w:ascii="Times New Roman" w:hAnsi="Times New Roman" w:cs="Times New Roman"/>
          <w:i/>
        </w:rPr>
      </w:pPr>
      <w:r w:rsidRPr="00B261D0">
        <w:rPr>
          <w:rFonts w:ascii="Times New Roman" w:hAnsi="Times New Roman" w:cs="Times New Roman"/>
          <w:i/>
        </w:rPr>
        <w:t>(</w:t>
      </w:r>
      <w:proofErr w:type="spellStart"/>
      <w:r w:rsidRPr="00B261D0">
        <w:rPr>
          <w:rFonts w:ascii="Times New Roman" w:hAnsi="Times New Roman" w:cs="Times New Roman"/>
          <w:i/>
        </w:rPr>
        <w:t>keretmegállapodás</w:t>
      </w:r>
      <w:proofErr w:type="spellEnd"/>
      <w:r w:rsidRPr="00B261D0">
        <w:rPr>
          <w:rFonts w:ascii="Times New Roman" w:hAnsi="Times New Roman" w:cs="Times New Roman"/>
          <w:i/>
        </w:rPr>
        <w:t xml:space="preserve"> vagy dinamikus beszerzési rendszer esetében ennek a résznek a </w:t>
      </w:r>
      <w:proofErr w:type="spellStart"/>
      <w:r w:rsidRPr="00B261D0">
        <w:rPr>
          <w:rFonts w:ascii="Times New Roman" w:hAnsi="Times New Roman" w:cs="Times New Roman"/>
          <w:i/>
        </w:rPr>
        <w:t>keretmegállapodás</w:t>
      </w:r>
      <w:proofErr w:type="spellEnd"/>
      <w:r w:rsidRPr="00B261D0">
        <w:rPr>
          <w:rFonts w:ascii="Times New Roman" w:hAnsi="Times New Roman" w:cs="Times New Roman"/>
          <w:i/>
        </w:rPr>
        <w:t xml:space="preserve"> vagy dinamikus beszerzési rendszer teljes időtartamára vonatkozó becsült összértéke)</w:t>
      </w:r>
    </w:p>
    <w:p w14:paraId="51FED06B" w14:textId="77777777" w:rsidR="00AB47C9" w:rsidRPr="00F57318" w:rsidRDefault="00AB47C9"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 xml:space="preserve">II.2.7) </w:t>
      </w:r>
      <w:proofErr w:type="gramStart"/>
      <w:r w:rsidRPr="00F57318">
        <w:rPr>
          <w:rFonts w:ascii="Times New Roman" w:hAnsi="Times New Roman" w:cs="Times New Roman"/>
          <w:b/>
          <w:sz w:val="24"/>
          <w:szCs w:val="24"/>
        </w:rPr>
        <w:t>A</w:t>
      </w:r>
      <w:proofErr w:type="gramEnd"/>
      <w:r w:rsidRPr="00F57318">
        <w:rPr>
          <w:rFonts w:ascii="Times New Roman" w:hAnsi="Times New Roman" w:cs="Times New Roman"/>
          <w:b/>
          <w:sz w:val="24"/>
          <w:szCs w:val="24"/>
        </w:rPr>
        <w:t xml:space="preserve"> szerződés, </w:t>
      </w:r>
      <w:proofErr w:type="spellStart"/>
      <w:r w:rsidRPr="00F57318">
        <w:rPr>
          <w:rFonts w:ascii="Times New Roman" w:hAnsi="Times New Roman" w:cs="Times New Roman"/>
          <w:b/>
          <w:sz w:val="24"/>
          <w:szCs w:val="24"/>
        </w:rPr>
        <w:t>keretmegállapodás</w:t>
      </w:r>
      <w:proofErr w:type="spellEnd"/>
      <w:r w:rsidRPr="00F57318">
        <w:rPr>
          <w:rFonts w:ascii="Times New Roman" w:hAnsi="Times New Roman" w:cs="Times New Roman"/>
          <w:b/>
          <w:sz w:val="24"/>
          <w:szCs w:val="24"/>
        </w:rPr>
        <w:t xml:space="preserve"> vagy dinamikus beszerzési rendszer időtartama</w:t>
      </w:r>
    </w:p>
    <w:tbl>
      <w:tblPr>
        <w:tblStyle w:val="Rcsostblzat"/>
        <w:tblW w:w="0" w:type="auto"/>
        <w:tblLook w:val="04A0" w:firstRow="1" w:lastRow="0" w:firstColumn="1" w:lastColumn="0" w:noHBand="0" w:noVBand="1"/>
      </w:tblPr>
      <w:tblGrid>
        <w:gridCol w:w="6487"/>
        <w:gridCol w:w="3291"/>
      </w:tblGrid>
      <w:tr w:rsidR="00B261D0" w14:paraId="529C567F" w14:textId="77777777" w:rsidTr="00B261D0">
        <w:tc>
          <w:tcPr>
            <w:tcW w:w="6487" w:type="dxa"/>
            <w:vAlign w:val="center"/>
          </w:tcPr>
          <w:p w14:paraId="378E7E8D" w14:textId="77777777" w:rsidR="00B261D0" w:rsidRDefault="00B261D0"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Időtartam hónapban:</w:t>
            </w:r>
            <w:r w:rsidRPr="004576A6">
              <w:rPr>
                <w:rFonts w:ascii="Times New Roman" w:hAnsi="Times New Roman" w:cs="Times New Roman"/>
                <w:color w:val="FF0000"/>
              </w:rPr>
              <w:t>*</w:t>
            </w:r>
          </w:p>
        </w:tc>
        <w:tc>
          <w:tcPr>
            <w:tcW w:w="3291" w:type="dxa"/>
            <w:vAlign w:val="center"/>
          </w:tcPr>
          <w:p w14:paraId="7099AD5A" w14:textId="1F670DE8" w:rsidR="00B261D0" w:rsidRPr="00A75533" w:rsidRDefault="00B261D0" w:rsidP="00FE2426">
            <w:pPr>
              <w:tabs>
                <w:tab w:val="left" w:pos="5387"/>
                <w:tab w:val="left" w:pos="7371"/>
              </w:tabs>
              <w:spacing w:before="240" w:after="120"/>
              <w:jc w:val="center"/>
              <w:rPr>
                <w:rFonts w:ascii="Times New Roman" w:hAnsi="Times New Roman" w:cs="Times New Roman"/>
                <w:b/>
              </w:rPr>
            </w:pPr>
          </w:p>
        </w:tc>
      </w:tr>
      <w:tr w:rsidR="00B261D0" w14:paraId="3391849B" w14:textId="77777777" w:rsidTr="00B261D0">
        <w:tc>
          <w:tcPr>
            <w:tcW w:w="6487" w:type="dxa"/>
            <w:vAlign w:val="center"/>
          </w:tcPr>
          <w:p w14:paraId="52AF2944" w14:textId="77777777" w:rsidR="00B261D0" w:rsidRDefault="00B261D0" w:rsidP="00FE2426">
            <w:pPr>
              <w:tabs>
                <w:tab w:val="left" w:pos="5387"/>
                <w:tab w:val="left" w:pos="7371"/>
              </w:tabs>
              <w:spacing w:before="240" w:after="120"/>
              <w:jc w:val="both"/>
              <w:rPr>
                <w:rFonts w:ascii="Times New Roman" w:hAnsi="Times New Roman" w:cs="Times New Roman"/>
              </w:rPr>
            </w:pPr>
            <w:r>
              <w:rPr>
                <w:rFonts w:ascii="Times New Roman" w:hAnsi="Times New Roman" w:cs="Times New Roman"/>
              </w:rPr>
              <w:t>Napokban kifejezett időtartam</w:t>
            </w:r>
            <w:r w:rsidRPr="00293484">
              <w:rPr>
                <w:rFonts w:ascii="Times New Roman" w:hAnsi="Times New Roman" w:cs="Times New Roman"/>
              </w:rPr>
              <w:t>:</w:t>
            </w:r>
            <w:r w:rsidRPr="004576A6">
              <w:rPr>
                <w:rFonts w:ascii="Times New Roman" w:hAnsi="Times New Roman" w:cs="Times New Roman"/>
                <w:color w:val="FF0000"/>
              </w:rPr>
              <w:t>*</w:t>
            </w:r>
          </w:p>
        </w:tc>
        <w:tc>
          <w:tcPr>
            <w:tcW w:w="3291" w:type="dxa"/>
            <w:vAlign w:val="center"/>
          </w:tcPr>
          <w:p w14:paraId="24CEFB75" w14:textId="77777777" w:rsidR="00B261D0" w:rsidRDefault="00B261D0" w:rsidP="00FE2426">
            <w:pPr>
              <w:tabs>
                <w:tab w:val="left" w:pos="5387"/>
                <w:tab w:val="left" w:pos="7371"/>
              </w:tabs>
              <w:spacing w:before="240" w:after="120"/>
              <w:jc w:val="center"/>
              <w:rPr>
                <w:rFonts w:ascii="Times New Roman" w:hAnsi="Times New Roman" w:cs="Times New Roman"/>
              </w:rPr>
            </w:pPr>
          </w:p>
        </w:tc>
      </w:tr>
      <w:tr w:rsidR="00B261D0" w14:paraId="4C6C8FEC" w14:textId="77777777" w:rsidTr="00B261D0">
        <w:tc>
          <w:tcPr>
            <w:tcW w:w="6487" w:type="dxa"/>
            <w:vAlign w:val="center"/>
          </w:tcPr>
          <w:p w14:paraId="709904A0" w14:textId="77777777" w:rsidR="00B261D0" w:rsidRDefault="00B261D0"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Kezdés dátuma – Befejezés dátuma:</w:t>
            </w:r>
            <w:r w:rsidRPr="004576A6">
              <w:rPr>
                <w:rFonts w:ascii="Times New Roman" w:hAnsi="Times New Roman" w:cs="Times New Roman"/>
                <w:color w:val="FF0000"/>
              </w:rPr>
              <w:t xml:space="preserve"> *</w:t>
            </w:r>
            <w:r w:rsidRPr="00293484">
              <w:rPr>
                <w:rFonts w:ascii="Times New Roman" w:hAnsi="Times New Roman" w:cs="Times New Roman"/>
                <w:i/>
              </w:rPr>
              <w:t>(naptári napban)</w:t>
            </w:r>
            <w:r>
              <w:rPr>
                <w:rFonts w:ascii="Times New Roman" w:hAnsi="Times New Roman" w:cs="Times New Roman"/>
              </w:rPr>
              <w:t>:</w:t>
            </w:r>
          </w:p>
        </w:tc>
        <w:tc>
          <w:tcPr>
            <w:tcW w:w="3291" w:type="dxa"/>
            <w:vAlign w:val="center"/>
          </w:tcPr>
          <w:p w14:paraId="3953518E" w14:textId="5EE550E3" w:rsidR="00B261D0" w:rsidRPr="00577AF7" w:rsidRDefault="00577AF7" w:rsidP="00FE2426">
            <w:pPr>
              <w:tabs>
                <w:tab w:val="left" w:pos="5387"/>
                <w:tab w:val="left" w:pos="7371"/>
              </w:tabs>
              <w:spacing w:before="240" w:after="120"/>
              <w:jc w:val="center"/>
              <w:rPr>
                <w:rFonts w:ascii="Times New Roman" w:hAnsi="Times New Roman" w:cs="Times New Roman"/>
                <w:b/>
              </w:rPr>
            </w:pPr>
            <w:r w:rsidRPr="00577AF7">
              <w:rPr>
                <w:rFonts w:ascii="Times New Roman" w:hAnsi="Times New Roman"/>
                <w:b/>
                <w:sz w:val="24"/>
              </w:rPr>
              <w:t xml:space="preserve">2018.08.27. </w:t>
            </w:r>
          </w:p>
        </w:tc>
      </w:tr>
      <w:tr w:rsidR="00B261D0" w14:paraId="655E6FDB" w14:textId="77777777" w:rsidTr="00B261D0">
        <w:trPr>
          <w:trHeight w:val="665"/>
        </w:trPr>
        <w:tc>
          <w:tcPr>
            <w:tcW w:w="6487" w:type="dxa"/>
            <w:vAlign w:val="center"/>
          </w:tcPr>
          <w:p w14:paraId="7BDA3AAE" w14:textId="77777777" w:rsidR="00B261D0" w:rsidRPr="00293484" w:rsidRDefault="00B261D0" w:rsidP="00FE2426">
            <w:pPr>
              <w:tabs>
                <w:tab w:val="left" w:pos="5387"/>
                <w:tab w:val="left" w:pos="7371"/>
              </w:tabs>
              <w:spacing w:before="240" w:after="120"/>
              <w:jc w:val="both"/>
              <w:rPr>
                <w:rFonts w:ascii="Times New Roman" w:hAnsi="Times New Roman" w:cs="Times New Roman"/>
                <w:sz w:val="24"/>
                <w:szCs w:val="24"/>
              </w:rPr>
            </w:pPr>
            <w:r w:rsidRPr="00F57318">
              <w:rPr>
                <w:rFonts w:ascii="Times New Roman" w:hAnsi="Times New Roman" w:cs="Times New Roman"/>
              </w:rPr>
              <w:t>A szerződés meghosszabbítható</w:t>
            </w:r>
            <w:r>
              <w:rPr>
                <w:rFonts w:ascii="Times New Roman" w:hAnsi="Times New Roman" w:cs="Times New Roman"/>
              </w:rPr>
              <w:t>:</w:t>
            </w:r>
            <w:r w:rsidRPr="004576A6">
              <w:rPr>
                <w:rFonts w:ascii="Times New Roman" w:hAnsi="Times New Roman" w:cs="Times New Roman"/>
                <w:color w:val="FF0000"/>
              </w:rPr>
              <w:t xml:space="preserve"> *</w:t>
            </w:r>
          </w:p>
        </w:tc>
        <w:tc>
          <w:tcPr>
            <w:tcW w:w="3291" w:type="dxa"/>
            <w:vAlign w:val="center"/>
          </w:tcPr>
          <w:p w14:paraId="7E0A1F44" w14:textId="77777777" w:rsidR="00B261D0" w:rsidRPr="00F57318" w:rsidRDefault="00B261D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A75533">
              <w:rPr>
                <w:rFonts w:ascii="Times New Roman" w:hAnsi="Times New Roman" w:cs="Times New Roman"/>
                <w:b/>
                <w:u w:val="single"/>
              </w:rPr>
              <w:t>nem</w:t>
            </w:r>
          </w:p>
        </w:tc>
      </w:tr>
    </w:tbl>
    <w:p w14:paraId="72F62402" w14:textId="77777777" w:rsidR="00B261D0" w:rsidRDefault="00B261D0" w:rsidP="00FE2426">
      <w:pPr>
        <w:tabs>
          <w:tab w:val="right" w:pos="9638"/>
        </w:tabs>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rPr>
        <w:t>A meghosszabbításra vo</w:t>
      </w:r>
      <w:r>
        <w:rPr>
          <w:rFonts w:ascii="Times New Roman" w:hAnsi="Times New Roman" w:cs="Times New Roman"/>
        </w:rPr>
        <w:t>natkozó lehetőségek ismertetése</w:t>
      </w:r>
      <w:r w:rsidRPr="00317209">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i/>
          <w:sz w:val="24"/>
          <w:szCs w:val="24"/>
        </w:rPr>
        <w:t>4</w:t>
      </w:r>
      <w:r w:rsidRPr="00B600F3">
        <w:rPr>
          <w:rFonts w:ascii="Times New Roman" w:hAnsi="Times New Roman" w:cs="Times New Roman"/>
          <w:i/>
          <w:sz w:val="24"/>
          <w:szCs w:val="24"/>
        </w:rPr>
        <w:t>00 karakter</w:t>
      </w:r>
    </w:p>
    <w:tbl>
      <w:tblPr>
        <w:tblStyle w:val="Rcsostblzat"/>
        <w:tblW w:w="0" w:type="auto"/>
        <w:tblInd w:w="-11" w:type="dxa"/>
        <w:tblLook w:val="04A0" w:firstRow="1" w:lastRow="0" w:firstColumn="1" w:lastColumn="0" w:noHBand="0" w:noVBand="1"/>
      </w:tblPr>
      <w:tblGrid>
        <w:gridCol w:w="9778"/>
      </w:tblGrid>
      <w:tr w:rsidR="00B261D0" w14:paraId="31722962" w14:textId="77777777" w:rsidTr="0047104F">
        <w:tc>
          <w:tcPr>
            <w:tcW w:w="9778" w:type="dxa"/>
            <w:vAlign w:val="center"/>
          </w:tcPr>
          <w:p w14:paraId="3FF83E13" w14:textId="146A8C25" w:rsidR="00B261D0" w:rsidRPr="00B600F3" w:rsidRDefault="00B261D0" w:rsidP="00FE2426">
            <w:pPr>
              <w:spacing w:before="240"/>
              <w:jc w:val="both"/>
              <w:rPr>
                <w:rFonts w:ascii="Times New Roman" w:hAnsi="Times New Roman" w:cs="Times New Roman"/>
                <w:sz w:val="24"/>
                <w:szCs w:val="24"/>
              </w:rPr>
            </w:pPr>
          </w:p>
        </w:tc>
      </w:tr>
    </w:tbl>
    <w:p w14:paraId="03AA5D36" w14:textId="77777777" w:rsidR="000A5381" w:rsidRPr="00F57318" w:rsidRDefault="000A5381"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II.2.8) Az ajánlattételre vagy részvételre felhívandó gazdasági szereplők számának korlátozására vonatkozó</w:t>
      </w:r>
      <w:r w:rsidR="00527CE1" w:rsidRPr="00F57318">
        <w:rPr>
          <w:rFonts w:ascii="Times New Roman" w:hAnsi="Times New Roman" w:cs="Times New Roman"/>
          <w:b/>
          <w:sz w:val="24"/>
          <w:szCs w:val="24"/>
        </w:rPr>
        <w:t xml:space="preserve"> </w:t>
      </w:r>
      <w:r w:rsidRPr="00F57318">
        <w:rPr>
          <w:rFonts w:ascii="Times New Roman" w:hAnsi="Times New Roman" w:cs="Times New Roman"/>
          <w:b/>
          <w:sz w:val="24"/>
          <w:szCs w:val="24"/>
        </w:rPr>
        <w:t>információ (nyílt eljárás kivételével)</w:t>
      </w:r>
    </w:p>
    <w:tbl>
      <w:tblPr>
        <w:tblStyle w:val="Rcsostblzat"/>
        <w:tblW w:w="0" w:type="auto"/>
        <w:tblLook w:val="04A0" w:firstRow="1" w:lastRow="0" w:firstColumn="1" w:lastColumn="0" w:noHBand="0" w:noVBand="1"/>
      </w:tblPr>
      <w:tblGrid>
        <w:gridCol w:w="6487"/>
        <w:gridCol w:w="3291"/>
      </w:tblGrid>
      <w:tr w:rsidR="00CB5C1C" w14:paraId="6B5C9D2B" w14:textId="77777777" w:rsidTr="0047104F">
        <w:tc>
          <w:tcPr>
            <w:tcW w:w="6487" w:type="dxa"/>
            <w:vAlign w:val="center"/>
          </w:tcPr>
          <w:p w14:paraId="39C69478" w14:textId="77777777" w:rsidR="00CB5C1C" w:rsidRDefault="00CB5C1C"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 gazdasági szereplők tervezett száma (keretszáma):</w:t>
            </w:r>
          </w:p>
        </w:tc>
        <w:tc>
          <w:tcPr>
            <w:tcW w:w="3291" w:type="dxa"/>
            <w:vAlign w:val="center"/>
          </w:tcPr>
          <w:p w14:paraId="123A8DBF" w14:textId="77777777" w:rsidR="00CB5C1C" w:rsidRDefault="00A75533"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w:t>
            </w:r>
          </w:p>
        </w:tc>
      </w:tr>
      <w:tr w:rsidR="00CB5C1C" w14:paraId="5946DDA0" w14:textId="77777777" w:rsidTr="0047104F">
        <w:tc>
          <w:tcPr>
            <w:tcW w:w="6487" w:type="dxa"/>
            <w:vAlign w:val="center"/>
          </w:tcPr>
          <w:p w14:paraId="5B067115" w14:textId="77777777" w:rsidR="00CB5C1C" w:rsidRDefault="00CB5C1C" w:rsidP="00FE2426">
            <w:pPr>
              <w:tabs>
                <w:tab w:val="left" w:pos="5387"/>
                <w:tab w:val="left" w:pos="7371"/>
              </w:tabs>
              <w:spacing w:before="240" w:after="120"/>
              <w:jc w:val="both"/>
              <w:rPr>
                <w:rFonts w:ascii="Times New Roman" w:hAnsi="Times New Roman" w:cs="Times New Roman"/>
              </w:rPr>
            </w:pPr>
            <w:r>
              <w:rPr>
                <w:rFonts w:ascii="Times New Roman" w:hAnsi="Times New Roman" w:cs="Times New Roman"/>
              </w:rPr>
              <w:t>Tervezett minimum:</w:t>
            </w:r>
          </w:p>
        </w:tc>
        <w:tc>
          <w:tcPr>
            <w:tcW w:w="3291" w:type="dxa"/>
            <w:vAlign w:val="center"/>
          </w:tcPr>
          <w:p w14:paraId="212D1337" w14:textId="77777777" w:rsidR="00CB5C1C" w:rsidRDefault="00A75533"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w:t>
            </w:r>
          </w:p>
        </w:tc>
      </w:tr>
      <w:tr w:rsidR="00CB5C1C" w14:paraId="35AB7BE1" w14:textId="77777777" w:rsidTr="0047104F">
        <w:tc>
          <w:tcPr>
            <w:tcW w:w="6487" w:type="dxa"/>
            <w:vAlign w:val="center"/>
          </w:tcPr>
          <w:p w14:paraId="0EB12941" w14:textId="77777777" w:rsidR="00CB5C1C" w:rsidRDefault="00CB5C1C"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Maximális szám:</w:t>
            </w:r>
          </w:p>
        </w:tc>
        <w:tc>
          <w:tcPr>
            <w:tcW w:w="3291" w:type="dxa"/>
            <w:vAlign w:val="center"/>
          </w:tcPr>
          <w:p w14:paraId="3D886C31" w14:textId="77777777" w:rsidR="00CB5C1C" w:rsidRDefault="00A75533"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w:t>
            </w:r>
          </w:p>
        </w:tc>
      </w:tr>
    </w:tbl>
    <w:p w14:paraId="0EBC25AE" w14:textId="77777777" w:rsidR="00CB5C1C" w:rsidRPr="00CB5C1C" w:rsidRDefault="00CB5C1C" w:rsidP="00FE2426">
      <w:pPr>
        <w:tabs>
          <w:tab w:val="right" w:pos="9638"/>
        </w:tabs>
        <w:spacing w:before="240" w:after="120" w:line="240" w:lineRule="auto"/>
        <w:ind w:left="-11"/>
        <w:jc w:val="both"/>
        <w:rPr>
          <w:rFonts w:ascii="Times New Roman" w:hAnsi="Times New Roman" w:cs="Times New Roman"/>
        </w:rPr>
      </w:pPr>
      <w:r w:rsidRPr="00F57318">
        <w:rPr>
          <w:rFonts w:ascii="Times New Roman" w:hAnsi="Times New Roman" w:cs="Times New Roman"/>
        </w:rPr>
        <w:t>A jelentkezők számának korlátozására vonatkozó objektív szempontok:</w:t>
      </w:r>
      <w:r w:rsidRPr="00CB5C1C">
        <w:rPr>
          <w:rFonts w:ascii="Times New Roman" w:hAnsi="Times New Roman" w:cs="Times New Roman"/>
        </w:rPr>
        <w:tab/>
      </w:r>
      <w:r w:rsidRPr="00CB5C1C">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CB5C1C" w14:paraId="50FE0654" w14:textId="77777777" w:rsidTr="0047104F">
        <w:tc>
          <w:tcPr>
            <w:tcW w:w="9778" w:type="dxa"/>
            <w:vAlign w:val="center"/>
          </w:tcPr>
          <w:p w14:paraId="62FE4DDD" w14:textId="77777777" w:rsidR="00CB5C1C" w:rsidRPr="00B600F3" w:rsidRDefault="00A75533" w:rsidP="00FE2426">
            <w:pPr>
              <w:spacing w:before="240"/>
              <w:jc w:val="both"/>
              <w:rPr>
                <w:rFonts w:ascii="Times New Roman" w:hAnsi="Times New Roman" w:cs="Times New Roman"/>
                <w:sz w:val="24"/>
                <w:szCs w:val="24"/>
              </w:rPr>
            </w:pPr>
            <w:r>
              <w:rPr>
                <w:rFonts w:ascii="Times New Roman" w:hAnsi="Times New Roman" w:cs="Times New Roman"/>
                <w:sz w:val="24"/>
                <w:szCs w:val="24"/>
              </w:rPr>
              <w:t>---</w:t>
            </w:r>
          </w:p>
        </w:tc>
      </w:tr>
    </w:tbl>
    <w:p w14:paraId="3C45A5B3" w14:textId="77777777" w:rsidR="00527CE1" w:rsidRPr="00F57318" w:rsidRDefault="00527CE1"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II.2.9) Változatokra (alternatív ajánlatokra) vonatkozó információk</w:t>
      </w:r>
    </w:p>
    <w:tbl>
      <w:tblPr>
        <w:tblStyle w:val="Rcsostblzat"/>
        <w:tblW w:w="0" w:type="auto"/>
        <w:tblLook w:val="04A0" w:firstRow="1" w:lastRow="0" w:firstColumn="1" w:lastColumn="0" w:noHBand="0" w:noVBand="1"/>
      </w:tblPr>
      <w:tblGrid>
        <w:gridCol w:w="6487"/>
        <w:gridCol w:w="3291"/>
      </w:tblGrid>
      <w:tr w:rsidR="00CB5C1C" w14:paraId="73781F3F" w14:textId="77777777" w:rsidTr="00CB5C1C">
        <w:tc>
          <w:tcPr>
            <w:tcW w:w="6487" w:type="dxa"/>
            <w:vAlign w:val="center"/>
          </w:tcPr>
          <w:p w14:paraId="56F28E0E" w14:textId="77777777" w:rsidR="00CB5C1C" w:rsidRDefault="00CB5C1C" w:rsidP="00FE2426">
            <w:pPr>
              <w:tabs>
                <w:tab w:val="left" w:pos="5387"/>
              </w:tabs>
              <w:spacing w:before="240" w:after="120"/>
              <w:jc w:val="both"/>
              <w:rPr>
                <w:rFonts w:ascii="Times New Roman" w:hAnsi="Times New Roman" w:cs="Times New Roman"/>
              </w:rPr>
            </w:pPr>
            <w:r w:rsidRPr="00F57318">
              <w:rPr>
                <w:rFonts w:ascii="Times New Roman" w:hAnsi="Times New Roman" w:cs="Times New Roman"/>
              </w:rPr>
              <w:t>Elfogadhatók változatok (alternatív ajánlatok)</w:t>
            </w:r>
            <w:r>
              <w:rPr>
                <w:rFonts w:ascii="Times New Roman" w:hAnsi="Times New Roman" w:cs="Times New Roman"/>
              </w:rPr>
              <w:t>:</w:t>
            </w:r>
            <w:r w:rsidRPr="004576A6">
              <w:rPr>
                <w:rFonts w:ascii="Times New Roman" w:hAnsi="Times New Roman" w:cs="Times New Roman"/>
                <w:color w:val="FF0000"/>
              </w:rPr>
              <w:t xml:space="preserve"> *</w:t>
            </w:r>
          </w:p>
        </w:tc>
        <w:tc>
          <w:tcPr>
            <w:tcW w:w="3291" w:type="dxa"/>
            <w:vAlign w:val="center"/>
          </w:tcPr>
          <w:p w14:paraId="32409A9C" w14:textId="77777777" w:rsidR="00CB5C1C" w:rsidRDefault="00CB5C1C" w:rsidP="00FE2426">
            <w:pPr>
              <w:tabs>
                <w:tab w:val="left" w:pos="5387"/>
              </w:tabs>
              <w:spacing w:before="240" w:after="120"/>
              <w:jc w:val="center"/>
              <w:rPr>
                <w:rFonts w:ascii="Times New Roman" w:hAnsi="Times New Roman" w:cs="Times New Roman"/>
              </w:rPr>
            </w:pPr>
            <w:r w:rsidRPr="00F57318">
              <w:rPr>
                <w:rFonts w:ascii="Times New Roman" w:hAnsi="Times New Roman" w:cs="Times New Roman"/>
              </w:rPr>
              <w:t>igen/</w:t>
            </w:r>
            <w:r w:rsidRPr="00A75533">
              <w:rPr>
                <w:rFonts w:ascii="Times New Roman" w:hAnsi="Times New Roman" w:cs="Times New Roman"/>
                <w:b/>
                <w:u w:val="single"/>
              </w:rPr>
              <w:t>nem</w:t>
            </w:r>
          </w:p>
        </w:tc>
      </w:tr>
    </w:tbl>
    <w:p w14:paraId="6253A627" w14:textId="77777777" w:rsidR="00527CE1" w:rsidRPr="00F57318" w:rsidRDefault="00527CE1"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II.2.10) Opciókra vonatkozó információ</w:t>
      </w:r>
    </w:p>
    <w:tbl>
      <w:tblPr>
        <w:tblStyle w:val="Rcsostblzat"/>
        <w:tblW w:w="0" w:type="auto"/>
        <w:tblLook w:val="04A0" w:firstRow="1" w:lastRow="0" w:firstColumn="1" w:lastColumn="0" w:noHBand="0" w:noVBand="1"/>
      </w:tblPr>
      <w:tblGrid>
        <w:gridCol w:w="6487"/>
        <w:gridCol w:w="3291"/>
      </w:tblGrid>
      <w:tr w:rsidR="005670A7" w14:paraId="324ADC3A" w14:textId="77777777" w:rsidTr="0047104F">
        <w:tc>
          <w:tcPr>
            <w:tcW w:w="6487" w:type="dxa"/>
            <w:vAlign w:val="center"/>
          </w:tcPr>
          <w:p w14:paraId="3E1A0028" w14:textId="77777777" w:rsidR="005670A7" w:rsidRDefault="005670A7" w:rsidP="00FE2426">
            <w:pPr>
              <w:tabs>
                <w:tab w:val="left" w:pos="5387"/>
              </w:tabs>
              <w:spacing w:before="240" w:after="120"/>
              <w:jc w:val="both"/>
              <w:rPr>
                <w:rFonts w:ascii="Times New Roman" w:hAnsi="Times New Roman" w:cs="Times New Roman"/>
              </w:rPr>
            </w:pPr>
            <w:r>
              <w:rPr>
                <w:rFonts w:ascii="Times New Roman" w:hAnsi="Times New Roman" w:cs="Times New Roman"/>
              </w:rPr>
              <w:t>Opciók:</w:t>
            </w:r>
          </w:p>
        </w:tc>
        <w:tc>
          <w:tcPr>
            <w:tcW w:w="3291" w:type="dxa"/>
            <w:vAlign w:val="center"/>
          </w:tcPr>
          <w:p w14:paraId="0684DE25" w14:textId="77777777" w:rsidR="005670A7" w:rsidRDefault="005670A7" w:rsidP="00FE2426">
            <w:pPr>
              <w:tabs>
                <w:tab w:val="left" w:pos="5387"/>
              </w:tabs>
              <w:spacing w:before="240" w:after="120"/>
              <w:jc w:val="center"/>
              <w:rPr>
                <w:rFonts w:ascii="Times New Roman" w:hAnsi="Times New Roman" w:cs="Times New Roman"/>
              </w:rPr>
            </w:pPr>
            <w:r w:rsidRPr="00F57318">
              <w:rPr>
                <w:rFonts w:ascii="Times New Roman" w:hAnsi="Times New Roman" w:cs="Times New Roman"/>
              </w:rPr>
              <w:t>igen/</w:t>
            </w:r>
            <w:r w:rsidRPr="00A75533">
              <w:rPr>
                <w:rFonts w:ascii="Times New Roman" w:hAnsi="Times New Roman" w:cs="Times New Roman"/>
                <w:b/>
                <w:u w:val="single"/>
              </w:rPr>
              <w:t>nem</w:t>
            </w:r>
          </w:p>
        </w:tc>
      </w:tr>
    </w:tbl>
    <w:p w14:paraId="7CEF6C0B" w14:textId="77777777" w:rsidR="005670A7" w:rsidRPr="00CB5C1C" w:rsidRDefault="005670A7" w:rsidP="00FE2426">
      <w:pPr>
        <w:tabs>
          <w:tab w:val="right" w:pos="9638"/>
        </w:tabs>
        <w:spacing w:before="240" w:after="120" w:line="240" w:lineRule="auto"/>
        <w:ind w:left="-11"/>
        <w:jc w:val="both"/>
        <w:rPr>
          <w:rFonts w:ascii="Times New Roman" w:hAnsi="Times New Roman" w:cs="Times New Roman"/>
        </w:rPr>
      </w:pPr>
      <w:r w:rsidRPr="00F57318">
        <w:rPr>
          <w:rFonts w:ascii="Times New Roman" w:hAnsi="Times New Roman" w:cs="Times New Roman"/>
        </w:rPr>
        <w:t>Opciók leírása:</w:t>
      </w:r>
      <w:r w:rsidRPr="00CB5C1C">
        <w:rPr>
          <w:rFonts w:ascii="Times New Roman" w:hAnsi="Times New Roman" w:cs="Times New Roman"/>
        </w:rPr>
        <w:tab/>
      </w:r>
      <w:r w:rsidRPr="00CB5C1C">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5670A7" w14:paraId="0797F4BF" w14:textId="77777777" w:rsidTr="0047104F">
        <w:tc>
          <w:tcPr>
            <w:tcW w:w="9778" w:type="dxa"/>
            <w:vAlign w:val="center"/>
          </w:tcPr>
          <w:p w14:paraId="0810CD13" w14:textId="77777777" w:rsidR="005670A7" w:rsidRPr="00B600F3" w:rsidRDefault="00A75533" w:rsidP="00FE2426">
            <w:pPr>
              <w:spacing w:before="240"/>
              <w:jc w:val="both"/>
              <w:rPr>
                <w:rFonts w:ascii="Times New Roman" w:hAnsi="Times New Roman" w:cs="Times New Roman"/>
                <w:sz w:val="24"/>
                <w:szCs w:val="24"/>
              </w:rPr>
            </w:pPr>
            <w:r>
              <w:rPr>
                <w:rFonts w:ascii="Times New Roman" w:hAnsi="Times New Roman" w:cs="Times New Roman"/>
                <w:sz w:val="24"/>
                <w:szCs w:val="24"/>
              </w:rPr>
              <w:t>---</w:t>
            </w:r>
          </w:p>
        </w:tc>
      </w:tr>
    </w:tbl>
    <w:p w14:paraId="6B95089E" w14:textId="77777777" w:rsidR="00A94C0D" w:rsidRPr="00F57318" w:rsidRDefault="00A94C0D"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II.2.11) Információ az elektronikus katalógusokról</w:t>
      </w:r>
    </w:p>
    <w:tbl>
      <w:tblPr>
        <w:tblStyle w:val="Rcsostblzat"/>
        <w:tblW w:w="0" w:type="auto"/>
        <w:tblLook w:val="04A0" w:firstRow="1" w:lastRow="0" w:firstColumn="1" w:lastColumn="0" w:noHBand="0" w:noVBand="1"/>
      </w:tblPr>
      <w:tblGrid>
        <w:gridCol w:w="6487"/>
        <w:gridCol w:w="3291"/>
      </w:tblGrid>
      <w:tr w:rsidR="00F70D69" w14:paraId="32C2D5D8" w14:textId="77777777" w:rsidTr="0047104F">
        <w:tc>
          <w:tcPr>
            <w:tcW w:w="6487" w:type="dxa"/>
            <w:vAlign w:val="center"/>
          </w:tcPr>
          <w:p w14:paraId="4F788F4E" w14:textId="77777777" w:rsidR="00F70D69" w:rsidRDefault="00F70D69"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Az ajánlatokat elektronikus katalógus formájában kell benyújtani, vagy azoknak elektronikus katalógust</w:t>
            </w:r>
            <w:r>
              <w:rPr>
                <w:rFonts w:ascii="Times New Roman" w:hAnsi="Times New Roman" w:cs="Times New Roman"/>
              </w:rPr>
              <w:t xml:space="preserve"> </w:t>
            </w:r>
            <w:r w:rsidRPr="00F57318">
              <w:rPr>
                <w:rFonts w:ascii="Times New Roman" w:hAnsi="Times New Roman" w:cs="Times New Roman"/>
              </w:rPr>
              <w:t>kell tartalmazniuk</w:t>
            </w:r>
            <w:r>
              <w:rPr>
                <w:rFonts w:ascii="Times New Roman" w:hAnsi="Times New Roman" w:cs="Times New Roman"/>
              </w:rPr>
              <w:t xml:space="preserve">: </w:t>
            </w:r>
            <w:r w:rsidRPr="004576A6">
              <w:rPr>
                <w:rFonts w:ascii="Times New Roman" w:hAnsi="Times New Roman" w:cs="Times New Roman"/>
                <w:color w:val="FF0000"/>
              </w:rPr>
              <w:t>*</w:t>
            </w:r>
          </w:p>
        </w:tc>
        <w:tc>
          <w:tcPr>
            <w:tcW w:w="3291" w:type="dxa"/>
            <w:vAlign w:val="center"/>
          </w:tcPr>
          <w:p w14:paraId="5F1E918E" w14:textId="77777777" w:rsidR="00F70D69" w:rsidRDefault="00F70D69" w:rsidP="00FE2426">
            <w:pPr>
              <w:tabs>
                <w:tab w:val="left" w:pos="5387"/>
              </w:tabs>
              <w:spacing w:before="240" w:after="120"/>
              <w:jc w:val="center"/>
              <w:rPr>
                <w:rFonts w:ascii="Times New Roman" w:hAnsi="Times New Roman" w:cs="Times New Roman"/>
              </w:rPr>
            </w:pPr>
            <w:r w:rsidRPr="00F57318">
              <w:rPr>
                <w:rFonts w:ascii="Times New Roman" w:hAnsi="Times New Roman" w:cs="Times New Roman"/>
              </w:rPr>
              <w:t>igen/</w:t>
            </w:r>
            <w:r w:rsidRPr="00A75533">
              <w:rPr>
                <w:rFonts w:ascii="Times New Roman" w:hAnsi="Times New Roman" w:cs="Times New Roman"/>
                <w:b/>
                <w:u w:val="single"/>
              </w:rPr>
              <w:t>nem</w:t>
            </w:r>
          </w:p>
        </w:tc>
      </w:tr>
    </w:tbl>
    <w:p w14:paraId="77929077" w14:textId="77777777" w:rsidR="00A94C0D" w:rsidRPr="00F57318" w:rsidRDefault="00A94C0D"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II.2.12) Európai uniós alapokra vonatkozó információ</w:t>
      </w:r>
    </w:p>
    <w:tbl>
      <w:tblPr>
        <w:tblStyle w:val="Rcsostblzat"/>
        <w:tblW w:w="0" w:type="auto"/>
        <w:tblLook w:val="04A0" w:firstRow="1" w:lastRow="0" w:firstColumn="1" w:lastColumn="0" w:noHBand="0" w:noVBand="1"/>
      </w:tblPr>
      <w:tblGrid>
        <w:gridCol w:w="6487"/>
        <w:gridCol w:w="3291"/>
      </w:tblGrid>
      <w:tr w:rsidR="00F70D69" w14:paraId="3EBFFA38" w14:textId="77777777" w:rsidTr="0047104F">
        <w:tc>
          <w:tcPr>
            <w:tcW w:w="6487" w:type="dxa"/>
            <w:vAlign w:val="center"/>
          </w:tcPr>
          <w:p w14:paraId="4CBD0CA2" w14:textId="77777777" w:rsidR="00F70D69" w:rsidRDefault="00F70D69" w:rsidP="00FE2426">
            <w:pPr>
              <w:tabs>
                <w:tab w:val="left" w:pos="5387"/>
                <w:tab w:val="left" w:pos="7371"/>
              </w:tabs>
              <w:spacing w:before="240" w:after="120"/>
              <w:jc w:val="both"/>
              <w:rPr>
                <w:rFonts w:ascii="Times New Roman" w:hAnsi="Times New Roman" w:cs="Times New Roman"/>
              </w:rPr>
            </w:pPr>
            <w:r w:rsidRPr="00F57318">
              <w:rPr>
                <w:rFonts w:ascii="Times New Roman" w:hAnsi="Times New Roman" w:cs="Times New Roman"/>
              </w:rPr>
              <w:t>A közbeszerzés európai uniós alapokból finanszírozott projekttel és/vagy programmal kapcsolatos</w:t>
            </w:r>
            <w:r w:rsidR="002077DB" w:rsidRPr="004576A6">
              <w:rPr>
                <w:rFonts w:ascii="Times New Roman" w:hAnsi="Times New Roman" w:cs="Times New Roman"/>
                <w:color w:val="FF0000"/>
              </w:rPr>
              <w:t>*</w:t>
            </w:r>
            <w:r w:rsidR="002077DB" w:rsidRPr="002077DB">
              <w:rPr>
                <w:rFonts w:ascii="Times New Roman" w:hAnsi="Times New Roman" w:cs="Times New Roman"/>
              </w:rPr>
              <w:t>:</w:t>
            </w:r>
          </w:p>
        </w:tc>
        <w:tc>
          <w:tcPr>
            <w:tcW w:w="3291" w:type="dxa"/>
            <w:vAlign w:val="center"/>
          </w:tcPr>
          <w:p w14:paraId="0B9A6FCE" w14:textId="77777777" w:rsidR="00F70D69" w:rsidRDefault="00F70D69" w:rsidP="00FE2426">
            <w:pPr>
              <w:tabs>
                <w:tab w:val="left" w:pos="5387"/>
                <w:tab w:val="left" w:pos="7371"/>
              </w:tabs>
              <w:spacing w:before="240" w:after="120"/>
              <w:jc w:val="center"/>
              <w:rPr>
                <w:rFonts w:ascii="Times New Roman" w:hAnsi="Times New Roman" w:cs="Times New Roman"/>
              </w:rPr>
            </w:pPr>
            <w:r w:rsidRPr="00A75533">
              <w:rPr>
                <w:rFonts w:ascii="Times New Roman" w:hAnsi="Times New Roman" w:cs="Times New Roman"/>
                <w:b/>
                <w:u w:val="single"/>
              </w:rPr>
              <w:t>igen</w:t>
            </w:r>
            <w:r w:rsidRPr="00F57318">
              <w:rPr>
                <w:rFonts w:ascii="Times New Roman" w:hAnsi="Times New Roman" w:cs="Times New Roman"/>
              </w:rPr>
              <w:t>/nem</w:t>
            </w:r>
          </w:p>
        </w:tc>
      </w:tr>
      <w:tr w:rsidR="00F70D69" w14:paraId="542E9EBC" w14:textId="77777777" w:rsidTr="0047104F">
        <w:tc>
          <w:tcPr>
            <w:tcW w:w="6487" w:type="dxa"/>
            <w:vAlign w:val="center"/>
          </w:tcPr>
          <w:p w14:paraId="65EEFBA7" w14:textId="77777777" w:rsidR="00F70D69" w:rsidRDefault="00F70D69" w:rsidP="00FE2426">
            <w:pPr>
              <w:tabs>
                <w:tab w:val="left" w:pos="5387"/>
                <w:tab w:val="left" w:pos="7371"/>
              </w:tabs>
              <w:spacing w:after="120"/>
              <w:jc w:val="both"/>
              <w:rPr>
                <w:rFonts w:ascii="Times New Roman" w:hAnsi="Times New Roman" w:cs="Times New Roman"/>
              </w:rPr>
            </w:pPr>
            <w:r w:rsidRPr="00F57318">
              <w:rPr>
                <w:rFonts w:ascii="Times New Roman" w:hAnsi="Times New Roman" w:cs="Times New Roman"/>
              </w:rPr>
              <w:t>Projekt száma vagy hivatkozási száma</w:t>
            </w:r>
            <w:r w:rsidR="002077DB" w:rsidRPr="004576A6">
              <w:rPr>
                <w:rFonts w:ascii="Times New Roman" w:hAnsi="Times New Roman" w:cs="Times New Roman"/>
                <w:color w:val="FF0000"/>
              </w:rPr>
              <w:t>*</w:t>
            </w:r>
            <w:r w:rsidRPr="00F57318">
              <w:rPr>
                <w:rFonts w:ascii="Times New Roman" w:hAnsi="Times New Roman" w:cs="Times New Roman"/>
              </w:rPr>
              <w:t>:</w:t>
            </w:r>
          </w:p>
        </w:tc>
        <w:tc>
          <w:tcPr>
            <w:tcW w:w="3291" w:type="dxa"/>
            <w:vAlign w:val="center"/>
          </w:tcPr>
          <w:p w14:paraId="1C39102F" w14:textId="4A69887B" w:rsidR="00F70D69" w:rsidRPr="00577AF7" w:rsidRDefault="00577AF7" w:rsidP="00FE2426">
            <w:pPr>
              <w:tabs>
                <w:tab w:val="left" w:pos="5387"/>
                <w:tab w:val="left" w:pos="7371"/>
              </w:tabs>
              <w:spacing w:before="240" w:after="120"/>
              <w:jc w:val="center"/>
              <w:rPr>
                <w:rFonts w:ascii="Times New Roman" w:hAnsi="Times New Roman" w:cs="Times New Roman"/>
                <w:b/>
              </w:rPr>
            </w:pPr>
            <w:r w:rsidRPr="00577AF7">
              <w:rPr>
                <w:rFonts w:ascii="Times New Roman" w:hAnsi="Times New Roman"/>
                <w:b/>
                <w:sz w:val="24"/>
                <w:lang w:eastAsia="hu-HU"/>
              </w:rPr>
              <w:t>TOP-1.1.3-15-GM1-2016-00004</w:t>
            </w:r>
          </w:p>
        </w:tc>
      </w:tr>
    </w:tbl>
    <w:p w14:paraId="1B8C6CF6" w14:textId="77777777" w:rsidR="002077DB" w:rsidRPr="002077DB" w:rsidRDefault="00B246A5" w:rsidP="00FE2426">
      <w:pPr>
        <w:tabs>
          <w:tab w:val="right" w:pos="9638"/>
        </w:tabs>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II.2.13) További információ:</w:t>
      </w:r>
      <w:r w:rsidR="002077DB" w:rsidRPr="002077DB">
        <w:rPr>
          <w:rFonts w:ascii="Times New Roman" w:hAnsi="Times New Roman" w:cs="Times New Roman"/>
          <w:i/>
          <w:sz w:val="24"/>
          <w:szCs w:val="24"/>
        </w:rPr>
        <w:tab/>
        <w:t>400 karakter</w:t>
      </w:r>
    </w:p>
    <w:tbl>
      <w:tblPr>
        <w:tblStyle w:val="Rcsostblzat"/>
        <w:tblW w:w="0" w:type="auto"/>
        <w:tblInd w:w="-11" w:type="dxa"/>
        <w:tblLook w:val="04A0" w:firstRow="1" w:lastRow="0" w:firstColumn="1" w:lastColumn="0" w:noHBand="0" w:noVBand="1"/>
      </w:tblPr>
      <w:tblGrid>
        <w:gridCol w:w="9639"/>
      </w:tblGrid>
      <w:tr w:rsidR="002077DB" w14:paraId="3D0ED827" w14:textId="77777777" w:rsidTr="006A5CEB">
        <w:tc>
          <w:tcPr>
            <w:tcW w:w="9639" w:type="dxa"/>
            <w:vAlign w:val="center"/>
          </w:tcPr>
          <w:p w14:paraId="753CEAF6" w14:textId="156D4469" w:rsidR="002077DB" w:rsidRPr="00B600F3" w:rsidRDefault="00641F93" w:rsidP="00FE2426">
            <w:pPr>
              <w:spacing w:before="240"/>
              <w:jc w:val="both"/>
              <w:rPr>
                <w:rFonts w:ascii="Times New Roman" w:hAnsi="Times New Roman" w:cs="Times New Roman"/>
                <w:sz w:val="24"/>
                <w:szCs w:val="24"/>
              </w:rPr>
            </w:pPr>
            <w:r w:rsidRPr="00641F93">
              <w:rPr>
                <w:rFonts w:ascii="Times New Roman" w:hAnsi="Times New Roman"/>
                <w:b/>
                <w:sz w:val="24"/>
                <w:lang w:eastAsia="hu-HU"/>
              </w:rPr>
              <w:t xml:space="preserve">A szerződés időtartama a szerződéskötés napjától 2018.08.27. napjáig terjedő határozott időtartam. Ajánlatkérő felhívja az ajánlattevők figyelmét arra, hogy a teljesítés helyszínén építési felújítási munkálatok fognak zajlani, mely vonatkozásában a készre jelentési határidő legkésőbb 2018. augusztus 24. napja, azonban az esetleges javítások elvégzésének határideje 2018. augusztus 31. napja, így az eszközök beüzemelése kapcsán nyertes </w:t>
            </w:r>
            <w:r w:rsidRPr="00641F93">
              <w:rPr>
                <w:rFonts w:ascii="Times New Roman" w:hAnsi="Times New Roman"/>
                <w:b/>
                <w:sz w:val="24"/>
                <w:lang w:eastAsia="hu-HU"/>
              </w:rPr>
              <w:lastRenderedPageBreak/>
              <w:t>ajánlattevőnek esetlegesen együtt szükséges működnie az építési beruházás nyertes kivitelezőjével.</w:t>
            </w:r>
          </w:p>
        </w:tc>
      </w:tr>
    </w:tbl>
    <w:p w14:paraId="55F2DC05" w14:textId="77777777" w:rsidR="00B246A5" w:rsidRPr="00F57318" w:rsidRDefault="00C463E3" w:rsidP="00FE2426">
      <w:pPr>
        <w:pStyle w:val="Listaszerbekezds"/>
        <w:spacing w:before="360" w:line="240" w:lineRule="auto"/>
        <w:ind w:left="0"/>
        <w:contextualSpacing w:val="0"/>
        <w:jc w:val="both"/>
        <w:rPr>
          <w:rFonts w:ascii="Times New Roman" w:hAnsi="Times New Roman" w:cs="Times New Roman"/>
          <w:b/>
          <w:sz w:val="26"/>
          <w:szCs w:val="26"/>
        </w:rPr>
      </w:pPr>
      <w:r>
        <w:rPr>
          <w:rFonts w:ascii="Times New Roman" w:hAnsi="Times New Roman" w:cs="Times New Roman"/>
          <w:smallCaps/>
          <w:spacing w:val="60"/>
          <w:sz w:val="26"/>
          <w:szCs w:val="26"/>
        </w:rPr>
        <w:lastRenderedPageBreak/>
        <w:t xml:space="preserve">III. </w:t>
      </w:r>
      <w:r w:rsidR="00CF292C" w:rsidRPr="00C463E3">
        <w:rPr>
          <w:rFonts w:ascii="Times New Roman" w:hAnsi="Times New Roman" w:cs="Times New Roman"/>
          <w:smallCaps/>
          <w:spacing w:val="60"/>
          <w:sz w:val="26"/>
          <w:szCs w:val="26"/>
        </w:rPr>
        <w:t>szakasz: Jogi, gazdasági, pénzügyi és műszaki információk</w:t>
      </w:r>
    </w:p>
    <w:p w14:paraId="60EF8A39" w14:textId="77777777" w:rsidR="00F57318" w:rsidRPr="00F57318" w:rsidRDefault="00F57318" w:rsidP="00FE2426">
      <w:pPr>
        <w:spacing w:before="240" w:after="120" w:line="240" w:lineRule="auto"/>
        <w:ind w:left="-11"/>
        <w:jc w:val="both"/>
        <w:rPr>
          <w:rFonts w:ascii="Times New Roman" w:hAnsi="Times New Roman" w:cs="Times New Roman"/>
          <w:b/>
          <w:sz w:val="24"/>
          <w:szCs w:val="24"/>
        </w:rPr>
      </w:pPr>
      <w:r w:rsidRPr="00F57318">
        <w:rPr>
          <w:rFonts w:ascii="Times New Roman" w:hAnsi="Times New Roman" w:cs="Times New Roman"/>
          <w:b/>
          <w:sz w:val="24"/>
          <w:szCs w:val="24"/>
        </w:rPr>
        <w:t>III.1) Részvételi feltételek</w:t>
      </w:r>
    </w:p>
    <w:p w14:paraId="6096A7D0" w14:textId="77777777" w:rsidR="00F57318" w:rsidRPr="00457A4E" w:rsidRDefault="00F57318" w:rsidP="00FE2426">
      <w:pPr>
        <w:spacing w:before="240" w:after="120" w:line="240" w:lineRule="auto"/>
        <w:ind w:left="-11"/>
        <w:jc w:val="both"/>
        <w:rPr>
          <w:rFonts w:ascii="Times New Roman" w:hAnsi="Times New Roman" w:cs="Times New Roman"/>
          <w:b/>
          <w:sz w:val="24"/>
          <w:szCs w:val="24"/>
        </w:rPr>
      </w:pPr>
      <w:r w:rsidRPr="00457A4E">
        <w:rPr>
          <w:rFonts w:ascii="Times New Roman" w:hAnsi="Times New Roman" w:cs="Times New Roman"/>
          <w:b/>
          <w:sz w:val="24"/>
          <w:szCs w:val="24"/>
        </w:rPr>
        <w:t>III.1.1) Kizáró okok és a szakmai tevékenység végzésére vonatkozó alkalmasság</w:t>
      </w:r>
    </w:p>
    <w:p w14:paraId="0EB0C11D"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457A4E">
        <w:rPr>
          <w:rFonts w:ascii="Times New Roman" w:hAnsi="Times New Roman" w:cs="Times New Roman"/>
        </w:rPr>
        <w:t>A kizáró okok felsorolása</w:t>
      </w:r>
      <w:r w:rsidRPr="004576A6">
        <w:rPr>
          <w:rFonts w:ascii="Times New Roman" w:hAnsi="Times New Roman" w:cs="Times New Roman"/>
          <w:color w:val="FF0000"/>
        </w:rPr>
        <w:t>*</w:t>
      </w:r>
      <w:r w:rsidRPr="00457A4E">
        <w:rPr>
          <w:rFonts w:ascii="Times New Roman" w:hAnsi="Times New Roman" w:cs="Times New Roman"/>
        </w:rPr>
        <w:t>:</w:t>
      </w:r>
      <w:r w:rsidRPr="00CB5C1C">
        <w:rPr>
          <w:rFonts w:ascii="Times New Roman" w:hAnsi="Times New Roman" w:cs="Times New Roman"/>
        </w:rPr>
        <w:tab/>
      </w:r>
      <w:r w:rsidRPr="00CB5C1C">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C463E3" w:rsidRPr="00FE2426" w14:paraId="7FFA565C" w14:textId="77777777" w:rsidTr="0047104F">
        <w:tc>
          <w:tcPr>
            <w:tcW w:w="9778" w:type="dxa"/>
            <w:vAlign w:val="center"/>
          </w:tcPr>
          <w:p w14:paraId="36F47391" w14:textId="77777777" w:rsidR="00341494" w:rsidRPr="00341494" w:rsidRDefault="00341494" w:rsidP="00341494">
            <w:pPr>
              <w:spacing w:before="240"/>
              <w:jc w:val="both"/>
              <w:rPr>
                <w:rFonts w:ascii="Times New Roman" w:hAnsi="Times New Roman" w:cs="Times New Roman"/>
                <w:b/>
                <w:sz w:val="24"/>
                <w:szCs w:val="24"/>
              </w:rPr>
            </w:pPr>
            <w:r w:rsidRPr="00341494">
              <w:rPr>
                <w:rFonts w:ascii="Times New Roman" w:hAnsi="Times New Roman" w:cs="Times New Roman"/>
                <w:b/>
                <w:sz w:val="24"/>
                <w:szCs w:val="24"/>
              </w:rPr>
              <w:t>Az eljárásban nem lehet ajánlattevő, közös ajánlattevő, alvállalkozó, és nem vehet részt alkalmasság igazolásában olyan gazdasági szereplő, aki vonatkozásában a Kbt. 62. § (1) bekezdésében és a Kbt. 63. § (1) bekezdés c) és d) pontjaiban foglalt kizáró okok fennállnak.</w:t>
            </w:r>
          </w:p>
          <w:p w14:paraId="5B025824" w14:textId="77777777" w:rsidR="00341494" w:rsidRPr="00341494" w:rsidRDefault="00341494" w:rsidP="00341494">
            <w:pPr>
              <w:spacing w:before="240"/>
              <w:jc w:val="both"/>
              <w:rPr>
                <w:rFonts w:ascii="Times New Roman" w:hAnsi="Times New Roman" w:cs="Times New Roman"/>
                <w:b/>
                <w:sz w:val="24"/>
                <w:szCs w:val="24"/>
              </w:rPr>
            </w:pPr>
            <w:r w:rsidRPr="00341494">
              <w:rPr>
                <w:rFonts w:ascii="Times New Roman" w:hAnsi="Times New Roman" w:cs="Times New Roman"/>
                <w:b/>
                <w:sz w:val="24"/>
                <w:szCs w:val="24"/>
              </w:rPr>
              <w:t xml:space="preserve">Az eljárásból kizárásra kerül a Kbt. 74. § (1) bekezdése alapján az az ajánlattevő, akivel szemben, illetőleg akinek alvállalkozójával, és az alkalmasság igazolásában részt vevő, általa az eljárásba bevont gazdasági szereplővel szemben a Kbt. 62. § (1) bekezdésben és a Kbt. 63. § (1) bekezdés c) és d) pontjaiban szereplő kizáró okok valamelyike fennáll vagy a részéről (részükről) a kizáró ok az eljárás során következett be. </w:t>
            </w:r>
          </w:p>
          <w:p w14:paraId="03FC4E73" w14:textId="77777777" w:rsidR="00341494" w:rsidRPr="00341494" w:rsidRDefault="00341494" w:rsidP="00341494">
            <w:pPr>
              <w:spacing w:before="240"/>
              <w:jc w:val="both"/>
              <w:rPr>
                <w:rFonts w:ascii="Times New Roman" w:hAnsi="Times New Roman" w:cs="Times New Roman"/>
                <w:b/>
                <w:sz w:val="24"/>
                <w:szCs w:val="24"/>
              </w:rPr>
            </w:pPr>
            <w:r w:rsidRPr="00341494">
              <w:rPr>
                <w:rFonts w:ascii="Times New Roman" w:hAnsi="Times New Roman" w:cs="Times New Roman"/>
                <w:b/>
                <w:sz w:val="24"/>
                <w:szCs w:val="24"/>
              </w:rPr>
              <w:t>A Kbt. 62. § (1) bekezdés b) és f) pontjában említett kizáró okok kivételével bármely egyéb kizáró ok fennállása ellenére az ajánlattevő, alvállalkozó vagy alkalmasság igazolásában részt vevő gazdasági szereplő nem kerül kizárásra a közbeszerzési eljárásból hivatkozással a Kbt. 64. §</w:t>
            </w:r>
            <w:proofErr w:type="spellStart"/>
            <w:r w:rsidRPr="00341494">
              <w:rPr>
                <w:rFonts w:ascii="Times New Roman" w:hAnsi="Times New Roman" w:cs="Times New Roman"/>
                <w:b/>
                <w:sz w:val="24"/>
                <w:szCs w:val="24"/>
              </w:rPr>
              <w:t>-ra</w:t>
            </w:r>
            <w:proofErr w:type="spellEnd"/>
            <w:r w:rsidRPr="00341494">
              <w:rPr>
                <w:rFonts w:ascii="Times New Roman" w:hAnsi="Times New Roman" w:cs="Times New Roman"/>
                <w:b/>
                <w:sz w:val="24"/>
                <w:szCs w:val="24"/>
              </w:rPr>
              <w:t>, amennyiben a Közbeszerzési Hatóság a Kbt. 188. § (4) bekezdése szerinti véglegessé vált határozata, vagy annak megtámadására irányuló közigazgatási per esetén a bíróság 188. § (5) bekezdése szerinti jogerős határozata kimondta, hogy az érintett gazdasági szereplő az ajánlata benyújtását megelőzően olyan intézkedéseket hozott, amelyek a kizáró ok fennállásának ellenére kellőképpen igazolja a megbízhatóságát. Ha a Közbeszerzési Hatóság a 188. § (4) bekezdése szerinti véglegessé vált határozata, vagy annak megtámadására irányuló közigazgatási per esetén a bíróság 188. § (5) bekezdése szerinti jogerős határozata kimondja az adott kizáró ok hatálya alatt álló gazdasági szereplő megbízhatóságát, az ajánlatkérő mérlegelés nélkül köteles azt elfogadni. A jogerős határozatot a gazdasági szereplő az egységes európai közbeszerzési dokumentummal egyidejűleg köteles benyújtani.</w:t>
            </w:r>
          </w:p>
          <w:p w14:paraId="2DED3440" w14:textId="15F9B8DC" w:rsidR="00C463E3" w:rsidRPr="00FE2426" w:rsidRDefault="00341494" w:rsidP="00FE2426">
            <w:pPr>
              <w:spacing w:before="240"/>
              <w:jc w:val="both"/>
              <w:rPr>
                <w:rFonts w:ascii="Times New Roman" w:hAnsi="Times New Roman" w:cs="Times New Roman"/>
                <w:b/>
                <w:sz w:val="24"/>
                <w:szCs w:val="24"/>
              </w:rPr>
            </w:pPr>
            <w:r w:rsidRPr="00341494">
              <w:rPr>
                <w:rFonts w:ascii="Times New Roman" w:hAnsi="Times New Roman" w:cs="Times New Roman"/>
                <w:b/>
                <w:sz w:val="24"/>
                <w:szCs w:val="24"/>
              </w:rPr>
              <w:t>A kizáró okokra és az alkalmassági követelményekre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tc>
      </w:tr>
    </w:tbl>
    <w:p w14:paraId="41D002D4" w14:textId="77777777" w:rsidR="00C463E3" w:rsidRPr="00FE2426" w:rsidRDefault="00C463E3" w:rsidP="00FE2426">
      <w:pPr>
        <w:tabs>
          <w:tab w:val="right" w:pos="9638"/>
        </w:tabs>
        <w:spacing w:before="240" w:after="120" w:line="240" w:lineRule="auto"/>
        <w:ind w:left="-11"/>
        <w:jc w:val="both"/>
        <w:rPr>
          <w:rFonts w:ascii="Times New Roman" w:hAnsi="Times New Roman" w:cs="Times New Roman"/>
        </w:rPr>
      </w:pPr>
      <w:r w:rsidRPr="00FE2426">
        <w:rPr>
          <w:rFonts w:ascii="Times New Roman" w:hAnsi="Times New Roman" w:cs="Times New Roman"/>
        </w:rPr>
        <w:t>Az igazolási módok felsorolása és rövid leírása</w:t>
      </w:r>
      <w:r w:rsidRPr="00FE2426">
        <w:rPr>
          <w:rFonts w:ascii="Times New Roman" w:hAnsi="Times New Roman" w:cs="Times New Roman"/>
          <w:color w:val="FF0000"/>
        </w:rPr>
        <w:t>*</w:t>
      </w:r>
      <w:r w:rsidRPr="00FE2426">
        <w:rPr>
          <w:rFonts w:ascii="Times New Roman" w:hAnsi="Times New Roman" w:cs="Times New Roman"/>
        </w:rPr>
        <w:t>:</w:t>
      </w:r>
      <w:r w:rsidRPr="00FE2426">
        <w:rPr>
          <w:rFonts w:ascii="Times New Roman" w:hAnsi="Times New Roman" w:cs="Times New Roman"/>
        </w:rPr>
        <w:tab/>
      </w:r>
      <w:r w:rsidRPr="00FE2426">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C463E3" w14:paraId="5694105E" w14:textId="77777777" w:rsidTr="0047104F">
        <w:tc>
          <w:tcPr>
            <w:tcW w:w="9778" w:type="dxa"/>
            <w:vAlign w:val="center"/>
          </w:tcPr>
          <w:p w14:paraId="0418429A" w14:textId="77777777" w:rsidR="00561F35" w:rsidRPr="00561F35" w:rsidRDefault="00561F35" w:rsidP="00561F35">
            <w:pPr>
              <w:spacing w:before="240"/>
              <w:jc w:val="both"/>
              <w:rPr>
                <w:rFonts w:ascii="Times New Roman" w:hAnsi="Times New Roman" w:cs="Times New Roman"/>
                <w:b/>
                <w:sz w:val="24"/>
                <w:szCs w:val="24"/>
              </w:rPr>
            </w:pPr>
            <w:r w:rsidRPr="00561F35">
              <w:rPr>
                <w:rFonts w:ascii="Times New Roman" w:hAnsi="Times New Roman" w:cs="Times New Roman"/>
                <w:b/>
                <w:sz w:val="24"/>
                <w:szCs w:val="24"/>
              </w:rPr>
              <w:t xml:space="preserve">A Kbt. 114. § (2) bekezdése alapján a kizáró okok igazolás körében a Kbt. 67. § (1) bekezdése szerinti nyilatkozat tekintetében az Európai Bizottság által meghatározott egységes formanyomtatvány nem alkalmazandó, ahol a Kbt. Második Része „egységes európai közbeszerzési dokumentumot” említ, az alatt a Kbt. 67. § (1) bekezdése szerinti nyilatkozatot kell érteni. A Kbt. 67. § (1) bekezdése szerinti nyilatkozatban az ajánlattevőnek a Kbt. 62. § (1) bekezdés k) pont </w:t>
            </w:r>
            <w:proofErr w:type="spellStart"/>
            <w:r w:rsidRPr="00561F35">
              <w:rPr>
                <w:rFonts w:ascii="Times New Roman" w:hAnsi="Times New Roman" w:cs="Times New Roman"/>
                <w:b/>
                <w:sz w:val="24"/>
                <w:szCs w:val="24"/>
              </w:rPr>
              <w:t>kb</w:t>
            </w:r>
            <w:proofErr w:type="spellEnd"/>
            <w:r w:rsidRPr="00561F35">
              <w:rPr>
                <w:rFonts w:ascii="Times New Roman" w:hAnsi="Times New Roman" w:cs="Times New Roman"/>
                <w:b/>
                <w:sz w:val="24"/>
                <w:szCs w:val="24"/>
              </w:rPr>
              <w:t xml:space="preserve">) alpontjára vonatkozóan a közbeszerzési eljárásokban az alkalmasság és a kizáró okok igazolásának, valamint a közbeszerzési műszaki leírás meghatározásának módjáról szóló 321/2015. (X. 30.) Korm. rendeletben (a továbbiakban: </w:t>
            </w:r>
            <w:r w:rsidRPr="00561F35">
              <w:rPr>
                <w:rFonts w:ascii="Times New Roman" w:hAnsi="Times New Roman" w:cs="Times New Roman"/>
                <w:b/>
                <w:sz w:val="24"/>
                <w:szCs w:val="24"/>
              </w:rPr>
              <w:lastRenderedPageBreak/>
              <w:t xml:space="preserve">Korm. rendelet) meghatározottak szerint kell a részletes adatokat megadnia. Az ajánlatkérő a Korm. rendeletben részletezettek szerint ellenőrzi, továbbá a kizáró ok hiányát a rendelkezésre álló elektronikus nyilvántartásokból is. </w:t>
            </w:r>
          </w:p>
          <w:p w14:paraId="31BFC40B" w14:textId="77777777" w:rsidR="00561F35" w:rsidRPr="00561F35" w:rsidRDefault="00561F35" w:rsidP="00561F35">
            <w:pPr>
              <w:spacing w:before="240"/>
              <w:jc w:val="both"/>
              <w:rPr>
                <w:rFonts w:ascii="Times New Roman" w:hAnsi="Times New Roman" w:cs="Times New Roman"/>
                <w:b/>
                <w:sz w:val="24"/>
                <w:szCs w:val="24"/>
              </w:rPr>
            </w:pPr>
            <w:r w:rsidRPr="00561F35">
              <w:rPr>
                <w:rFonts w:ascii="Times New Roman" w:hAnsi="Times New Roman" w:cs="Times New Roman"/>
                <w:b/>
                <w:sz w:val="24"/>
                <w:szCs w:val="24"/>
              </w:rPr>
              <w:t xml:space="preserve">Az ajánlattevőnek ajánlatában a Kbt. Harmadik Része szerint lefolytatott közbeszerzési eljárásban egyszerű nyilatkozatot kell benyújtania arról, hogy nem tartozik a felhívásban előírt kizáró okok hatálya alá, valamint a Kbt. 62. § (1) bekezdés k) pont </w:t>
            </w:r>
            <w:proofErr w:type="spellStart"/>
            <w:r w:rsidRPr="00561F35">
              <w:rPr>
                <w:rFonts w:ascii="Times New Roman" w:hAnsi="Times New Roman" w:cs="Times New Roman"/>
                <w:b/>
                <w:sz w:val="24"/>
                <w:szCs w:val="24"/>
              </w:rPr>
              <w:t>kb</w:t>
            </w:r>
            <w:proofErr w:type="spellEnd"/>
            <w:r w:rsidRPr="00561F35">
              <w:rPr>
                <w:rFonts w:ascii="Times New Roman" w:hAnsi="Times New Roman" w:cs="Times New Roman"/>
                <w:b/>
                <w:sz w:val="24"/>
                <w:szCs w:val="24"/>
              </w:rPr>
              <w:t xml:space="preserve">) pontját a Korm. rendelet 8. § i) pont </w:t>
            </w:r>
            <w:proofErr w:type="spellStart"/>
            <w:r w:rsidRPr="00561F35">
              <w:rPr>
                <w:rFonts w:ascii="Times New Roman" w:hAnsi="Times New Roman" w:cs="Times New Roman"/>
                <w:b/>
                <w:sz w:val="24"/>
                <w:szCs w:val="24"/>
              </w:rPr>
              <w:t>ib</w:t>
            </w:r>
            <w:proofErr w:type="spellEnd"/>
            <w:r w:rsidRPr="00561F35">
              <w:rPr>
                <w:rFonts w:ascii="Times New Roman" w:hAnsi="Times New Roman" w:cs="Times New Roman"/>
                <w:b/>
                <w:sz w:val="24"/>
                <w:szCs w:val="24"/>
              </w:rPr>
              <w:t xml:space="preserve">) alpontja és a 10. § g) pont </w:t>
            </w:r>
            <w:proofErr w:type="spellStart"/>
            <w:r w:rsidRPr="00561F35">
              <w:rPr>
                <w:rFonts w:ascii="Times New Roman" w:hAnsi="Times New Roman" w:cs="Times New Roman"/>
                <w:b/>
                <w:sz w:val="24"/>
                <w:szCs w:val="24"/>
              </w:rPr>
              <w:t>gb</w:t>
            </w:r>
            <w:proofErr w:type="spellEnd"/>
            <w:r w:rsidRPr="00561F35">
              <w:rPr>
                <w:rFonts w:ascii="Times New Roman" w:hAnsi="Times New Roman" w:cs="Times New Roman"/>
                <w:b/>
                <w:sz w:val="24"/>
                <w:szCs w:val="24"/>
              </w:rPr>
              <w:t>) alpontjában foglaltak szerint kell igazolnia. Az egységes európai közbeszerzési dokumentum nem alkalmazandó, azonban az ajánlatkérő köteles elfogadni, ha az ajánlattevő a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14:paraId="24D0B962" w14:textId="77777777" w:rsidR="00561F35" w:rsidRPr="00561F35" w:rsidRDefault="00561F35" w:rsidP="00561F35">
            <w:pPr>
              <w:spacing w:before="240"/>
              <w:jc w:val="both"/>
              <w:rPr>
                <w:rFonts w:ascii="Times New Roman" w:hAnsi="Times New Roman" w:cs="Times New Roman"/>
                <w:b/>
                <w:sz w:val="24"/>
                <w:szCs w:val="24"/>
              </w:rPr>
            </w:pPr>
            <w:r w:rsidRPr="00561F35">
              <w:rPr>
                <w:rFonts w:ascii="Times New Roman" w:hAnsi="Times New Roman" w:cs="Times New Roman"/>
                <w:b/>
                <w:sz w:val="24"/>
                <w:szCs w:val="24"/>
              </w:rPr>
              <w:t xml:space="preserve">A Kbt. 62. § (1) bekezdés a), b), e), h), j), l), n) és p) pontjában, valamint a Kbt. 63. § (1) bekezdés c) és d) pontjaiban meghatározott időtartamot mindig a kizáró ok fenn nem állásának ellenőrzése időpontjától kell számítani. Az ajánlatkérő köteles kizárni az eljárásból azt a gazdasági szereplőt, amelyre vonatkozóan valamelyik, az eljárásban alkalmazandó kizáró ok fennáll. A kizáró okok fenn nem állásának ellenőrzését az ajánlatkérő </w:t>
            </w:r>
            <w:proofErr w:type="spellStart"/>
            <w:r w:rsidRPr="00561F35">
              <w:rPr>
                <w:rFonts w:ascii="Times New Roman" w:hAnsi="Times New Roman" w:cs="Times New Roman"/>
                <w:b/>
                <w:sz w:val="24"/>
                <w:szCs w:val="24"/>
              </w:rPr>
              <w:t>Kbt.-ben</w:t>
            </w:r>
            <w:proofErr w:type="spellEnd"/>
            <w:r w:rsidRPr="00561F35">
              <w:rPr>
                <w:rFonts w:ascii="Times New Roman" w:hAnsi="Times New Roman" w:cs="Times New Roman"/>
                <w:b/>
                <w:sz w:val="24"/>
                <w:szCs w:val="24"/>
              </w:rPr>
              <w:t xml:space="preserve"> és a külön jogszabályban foglaltak szerint köteles elvégezni.</w:t>
            </w:r>
          </w:p>
          <w:p w14:paraId="64095F26" w14:textId="7664A0D7" w:rsidR="00C463E3" w:rsidRPr="00B600F3" w:rsidRDefault="00561F35" w:rsidP="00561F35">
            <w:pPr>
              <w:spacing w:before="240"/>
              <w:jc w:val="both"/>
              <w:rPr>
                <w:rFonts w:ascii="Times New Roman" w:hAnsi="Times New Roman" w:cs="Times New Roman"/>
                <w:sz w:val="24"/>
                <w:szCs w:val="24"/>
              </w:rPr>
            </w:pPr>
            <w:r w:rsidRPr="00561F35">
              <w:rPr>
                <w:rFonts w:ascii="Times New Roman" w:hAnsi="Times New Roman" w:cs="Times New Roman"/>
                <w:b/>
                <w:sz w:val="24"/>
                <w:szCs w:val="24"/>
              </w:rPr>
              <w:t>A Korm. rendelet 17. § (2) bekezdése alapján az alvállalkozó és adott esetben az alkalmasság igazolásában résztvevő más szervezet vonatkozásában az ajánlattevő nyilatkozatot nyújt be arról, hogy az érintett gazdasági szereplők vonatkozásában nem állnak fenn az eljárásban előírt kizáró okok.</w:t>
            </w:r>
          </w:p>
        </w:tc>
      </w:tr>
    </w:tbl>
    <w:p w14:paraId="0944BEA4"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101C5B">
        <w:rPr>
          <w:rFonts w:ascii="Times New Roman" w:hAnsi="Times New Roman" w:cs="Times New Roman"/>
        </w:rPr>
        <w:lastRenderedPageBreak/>
        <w:t xml:space="preserve">Szakmai tevékenység végzésére vonatkozó alkalmasság előírása [Kbt. 65. § (1) </w:t>
      </w:r>
      <w:proofErr w:type="spellStart"/>
      <w:r w:rsidRPr="00101C5B">
        <w:rPr>
          <w:rFonts w:ascii="Times New Roman" w:hAnsi="Times New Roman" w:cs="Times New Roman"/>
        </w:rPr>
        <w:t>bek</w:t>
      </w:r>
      <w:proofErr w:type="spellEnd"/>
      <w:r>
        <w:rPr>
          <w:rFonts w:ascii="Times New Roman" w:hAnsi="Times New Roman" w:cs="Times New Roman"/>
        </w:rPr>
        <w:t>. c)]</w:t>
      </w:r>
      <w:r w:rsidRPr="004576A6">
        <w:rPr>
          <w:rFonts w:ascii="Times New Roman" w:hAnsi="Times New Roman" w:cs="Times New Roman"/>
          <w:color w:val="FF0000"/>
        </w:rPr>
        <w:t>*</w:t>
      </w:r>
      <w:r w:rsidRPr="00101C5B">
        <w:rPr>
          <w:rFonts w:ascii="Times New Roman" w:hAnsi="Times New Roman" w:cs="Times New Roman"/>
        </w:rPr>
        <w:t>:</w:t>
      </w:r>
      <w:r w:rsidRPr="00CB5C1C">
        <w:rPr>
          <w:rFonts w:ascii="Times New Roman" w:hAnsi="Times New Roman" w:cs="Times New Roman"/>
        </w:rPr>
        <w:tab/>
      </w:r>
      <w:r w:rsidRPr="00CB5C1C">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C463E3" w14:paraId="4C5CA17C" w14:textId="77777777" w:rsidTr="0047104F">
        <w:tc>
          <w:tcPr>
            <w:tcW w:w="9778" w:type="dxa"/>
            <w:vAlign w:val="center"/>
          </w:tcPr>
          <w:p w14:paraId="2D5260E9" w14:textId="19896D27" w:rsidR="00C463E3" w:rsidRPr="00B600F3" w:rsidRDefault="0047104F" w:rsidP="00FE2426">
            <w:pPr>
              <w:spacing w:before="240"/>
              <w:jc w:val="both"/>
              <w:rPr>
                <w:rFonts w:ascii="Times New Roman" w:hAnsi="Times New Roman" w:cs="Times New Roman"/>
                <w:sz w:val="24"/>
                <w:szCs w:val="24"/>
              </w:rPr>
            </w:pPr>
            <w:r>
              <w:rPr>
                <w:rFonts w:ascii="Times New Roman" w:hAnsi="Times New Roman" w:cs="Times New Roman"/>
                <w:sz w:val="24"/>
                <w:szCs w:val="24"/>
              </w:rPr>
              <w:t>---</w:t>
            </w:r>
          </w:p>
        </w:tc>
      </w:tr>
    </w:tbl>
    <w:p w14:paraId="18ABFFE5"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Pr>
          <w:rFonts w:ascii="Noto Sans" w:hAnsi="Noto Sans"/>
          <w:color w:val="333333"/>
          <w:sz w:val="23"/>
          <w:szCs w:val="23"/>
          <w:shd w:val="clear" w:color="auto" w:fill="FFFFFF"/>
        </w:rPr>
        <w:t>Szakmai tevékenység végzésére vonatkozó alkalmasság igazolása</w:t>
      </w:r>
      <w:r w:rsidRPr="004576A6">
        <w:rPr>
          <w:rFonts w:ascii="Times New Roman" w:hAnsi="Times New Roman" w:cs="Times New Roman"/>
          <w:color w:val="FF0000"/>
        </w:rPr>
        <w:t>*</w:t>
      </w:r>
      <w:r w:rsidRPr="00101C5B">
        <w:rPr>
          <w:rFonts w:ascii="Times New Roman" w:hAnsi="Times New Roman" w:cs="Times New Roman"/>
        </w:rPr>
        <w:t>:</w:t>
      </w:r>
      <w:r w:rsidRPr="00CB5C1C">
        <w:rPr>
          <w:rFonts w:ascii="Times New Roman" w:hAnsi="Times New Roman" w:cs="Times New Roman"/>
        </w:rPr>
        <w:tab/>
      </w:r>
      <w:r w:rsidRPr="00CB5C1C">
        <w:rPr>
          <w:rFonts w:ascii="Times New Roman" w:hAnsi="Times New Roman" w:cs="Times New Roman"/>
          <w:i/>
        </w:rPr>
        <w:t>4000 karakter</w:t>
      </w:r>
    </w:p>
    <w:tbl>
      <w:tblPr>
        <w:tblStyle w:val="Rcsostblzat"/>
        <w:tblW w:w="0" w:type="auto"/>
        <w:tblInd w:w="-11" w:type="dxa"/>
        <w:tblLook w:val="04A0" w:firstRow="1" w:lastRow="0" w:firstColumn="1" w:lastColumn="0" w:noHBand="0" w:noVBand="1"/>
      </w:tblPr>
      <w:tblGrid>
        <w:gridCol w:w="9778"/>
      </w:tblGrid>
      <w:tr w:rsidR="00C463E3" w14:paraId="12C4C9EA" w14:textId="77777777" w:rsidTr="0047104F">
        <w:tc>
          <w:tcPr>
            <w:tcW w:w="9778" w:type="dxa"/>
            <w:vAlign w:val="center"/>
          </w:tcPr>
          <w:p w14:paraId="1984B29C" w14:textId="6D680B00" w:rsidR="00C463E3" w:rsidRPr="00B600F3" w:rsidRDefault="0047104F" w:rsidP="00FE2426">
            <w:pPr>
              <w:spacing w:before="240"/>
              <w:jc w:val="both"/>
              <w:rPr>
                <w:rFonts w:ascii="Times New Roman" w:hAnsi="Times New Roman" w:cs="Times New Roman"/>
                <w:sz w:val="24"/>
                <w:szCs w:val="24"/>
              </w:rPr>
            </w:pPr>
            <w:r>
              <w:rPr>
                <w:rFonts w:ascii="Times New Roman" w:hAnsi="Times New Roman" w:cs="Times New Roman"/>
                <w:sz w:val="24"/>
                <w:szCs w:val="24"/>
              </w:rPr>
              <w:t>---</w:t>
            </w:r>
          </w:p>
        </w:tc>
      </w:tr>
    </w:tbl>
    <w:p w14:paraId="2282D52D" w14:textId="77777777" w:rsidR="00457A4E" w:rsidRDefault="00457A4E" w:rsidP="00FE2426">
      <w:pPr>
        <w:spacing w:before="240" w:after="120" w:line="240" w:lineRule="auto"/>
        <w:ind w:left="-11"/>
        <w:jc w:val="both"/>
        <w:rPr>
          <w:rFonts w:ascii="Times New Roman" w:hAnsi="Times New Roman" w:cs="Times New Roman"/>
          <w:b/>
          <w:sz w:val="24"/>
          <w:szCs w:val="24"/>
        </w:rPr>
      </w:pPr>
      <w:r w:rsidRPr="00101C5B">
        <w:rPr>
          <w:rFonts w:ascii="Times New Roman" w:hAnsi="Times New Roman" w:cs="Times New Roman"/>
          <w:b/>
          <w:sz w:val="24"/>
          <w:szCs w:val="24"/>
        </w:rPr>
        <w:t>III.1.2) Gazdasági és pénzügyi alkalmasság</w:t>
      </w:r>
    </w:p>
    <w:p w14:paraId="1038D78C"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101C5B">
        <w:rPr>
          <w:rFonts w:ascii="Times New Roman" w:hAnsi="Times New Roman" w:cs="Times New Roman"/>
        </w:rPr>
        <w:t>Az igazolási módok felsorolása és rövid leírása:</w:t>
      </w:r>
      <w:r w:rsidRPr="00CB5C1C">
        <w:rPr>
          <w:rFonts w:ascii="Times New Roman" w:hAnsi="Times New Roman" w:cs="Times New Roman"/>
        </w:rPr>
        <w:tab/>
      </w:r>
      <w:r>
        <w:rPr>
          <w:rFonts w:ascii="Times New Roman" w:hAnsi="Times New Roman" w:cs="Times New Roman"/>
          <w:i/>
        </w:rPr>
        <w:t>1</w:t>
      </w:r>
      <w:r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C463E3" w14:paraId="13D8EAA8" w14:textId="77777777" w:rsidTr="0047104F">
        <w:tc>
          <w:tcPr>
            <w:tcW w:w="9778" w:type="dxa"/>
            <w:vAlign w:val="center"/>
          </w:tcPr>
          <w:p w14:paraId="6FB1D22D" w14:textId="30B6CBA4" w:rsidR="00C463E3" w:rsidRPr="00B600F3" w:rsidRDefault="005323ED" w:rsidP="00FE2426">
            <w:pPr>
              <w:spacing w:before="240"/>
              <w:jc w:val="both"/>
              <w:rPr>
                <w:rFonts w:ascii="Times New Roman" w:hAnsi="Times New Roman" w:cs="Times New Roman"/>
                <w:sz w:val="24"/>
                <w:szCs w:val="24"/>
              </w:rPr>
            </w:pPr>
            <w:r>
              <w:rPr>
                <w:rFonts w:ascii="Times New Roman" w:hAnsi="Times New Roman" w:cs="Times New Roman"/>
                <w:b/>
                <w:sz w:val="24"/>
                <w:szCs w:val="24"/>
              </w:rPr>
              <w:t>---</w:t>
            </w:r>
          </w:p>
        </w:tc>
      </w:tr>
    </w:tbl>
    <w:p w14:paraId="03AEEE80"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E6430E">
        <w:rPr>
          <w:rFonts w:ascii="Times New Roman" w:hAnsi="Times New Roman" w:cs="Times New Roman"/>
        </w:rPr>
        <w:t>Az alk</w:t>
      </w:r>
      <w:r>
        <w:rPr>
          <w:rFonts w:ascii="Times New Roman" w:hAnsi="Times New Roman" w:cs="Times New Roman"/>
        </w:rPr>
        <w:t>almassági minimum követelmények</w:t>
      </w:r>
      <w:r w:rsidRPr="00101C5B">
        <w:rPr>
          <w:rFonts w:ascii="Times New Roman" w:hAnsi="Times New Roman" w:cs="Times New Roman"/>
        </w:rPr>
        <w:t>:</w:t>
      </w:r>
      <w:r w:rsidRPr="00CB5C1C">
        <w:rPr>
          <w:rFonts w:ascii="Times New Roman" w:hAnsi="Times New Roman" w:cs="Times New Roman"/>
        </w:rPr>
        <w:tab/>
      </w:r>
      <w:r>
        <w:rPr>
          <w:rFonts w:ascii="Times New Roman" w:hAnsi="Times New Roman" w:cs="Times New Roman"/>
          <w:i/>
        </w:rPr>
        <w:t>4</w:t>
      </w:r>
      <w:r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C463E3" w14:paraId="4C5E8D73" w14:textId="77777777" w:rsidTr="0047104F">
        <w:tc>
          <w:tcPr>
            <w:tcW w:w="9778" w:type="dxa"/>
            <w:vAlign w:val="center"/>
          </w:tcPr>
          <w:p w14:paraId="69005234" w14:textId="2C1D0F81" w:rsidR="00C463E3" w:rsidRPr="00B600F3" w:rsidRDefault="005323ED" w:rsidP="00FE2426">
            <w:pPr>
              <w:spacing w:before="240"/>
              <w:jc w:val="both"/>
              <w:rPr>
                <w:rFonts w:ascii="Times New Roman" w:hAnsi="Times New Roman" w:cs="Times New Roman"/>
                <w:sz w:val="24"/>
                <w:szCs w:val="24"/>
              </w:rPr>
            </w:pPr>
            <w:r>
              <w:rPr>
                <w:rFonts w:ascii="Times New Roman" w:hAnsi="Times New Roman" w:cs="Times New Roman"/>
                <w:b/>
                <w:sz w:val="24"/>
                <w:szCs w:val="24"/>
              </w:rPr>
              <w:t>---</w:t>
            </w:r>
          </w:p>
        </w:tc>
      </w:tr>
    </w:tbl>
    <w:p w14:paraId="62655894" w14:textId="77777777" w:rsidR="00C463E3" w:rsidRPr="00C463E3" w:rsidRDefault="00101C5B" w:rsidP="00FE2426">
      <w:pPr>
        <w:spacing w:before="240" w:after="120" w:line="240" w:lineRule="auto"/>
        <w:ind w:left="-11"/>
        <w:jc w:val="both"/>
        <w:rPr>
          <w:rFonts w:ascii="Times New Roman" w:hAnsi="Times New Roman" w:cs="Times New Roman"/>
          <w:b/>
          <w:sz w:val="24"/>
          <w:szCs w:val="24"/>
        </w:rPr>
      </w:pPr>
      <w:r w:rsidRPr="00FC273A">
        <w:rPr>
          <w:rFonts w:ascii="Times New Roman" w:hAnsi="Times New Roman" w:cs="Times New Roman"/>
          <w:b/>
          <w:sz w:val="24"/>
          <w:szCs w:val="24"/>
        </w:rPr>
        <w:t>III.1.3) Műszaki, illetve szakmai alkalmasság</w:t>
      </w:r>
    </w:p>
    <w:p w14:paraId="650423DE"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101C5B">
        <w:rPr>
          <w:rFonts w:ascii="Times New Roman" w:hAnsi="Times New Roman" w:cs="Times New Roman"/>
        </w:rPr>
        <w:t>Az igazolási módok felsorolása és rövid leírása:</w:t>
      </w:r>
      <w:r w:rsidRPr="00CB5C1C">
        <w:rPr>
          <w:rFonts w:ascii="Times New Roman" w:hAnsi="Times New Roman" w:cs="Times New Roman"/>
        </w:rPr>
        <w:tab/>
      </w:r>
      <w:r>
        <w:rPr>
          <w:rFonts w:ascii="Times New Roman" w:hAnsi="Times New Roman" w:cs="Times New Roman"/>
          <w:i/>
        </w:rPr>
        <w:t>4</w:t>
      </w:r>
      <w:r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C463E3" w14:paraId="5272DFA7" w14:textId="77777777" w:rsidTr="00732892">
        <w:trPr>
          <w:trHeight w:val="4952"/>
        </w:trPr>
        <w:tc>
          <w:tcPr>
            <w:tcW w:w="9778" w:type="dxa"/>
            <w:vAlign w:val="center"/>
          </w:tcPr>
          <w:p w14:paraId="0E8F1411" w14:textId="7144AD1A" w:rsidR="0047104F" w:rsidRPr="00F1307A" w:rsidRDefault="0047104F" w:rsidP="00FE2426">
            <w:pPr>
              <w:spacing w:before="240"/>
              <w:jc w:val="both"/>
              <w:rPr>
                <w:rFonts w:ascii="Times New Roman" w:hAnsi="Times New Roman" w:cs="Times New Roman"/>
                <w:b/>
                <w:sz w:val="24"/>
                <w:szCs w:val="24"/>
              </w:rPr>
            </w:pPr>
            <w:r w:rsidRPr="00F1307A">
              <w:rPr>
                <w:rFonts w:ascii="Times New Roman" w:hAnsi="Times New Roman" w:cs="Times New Roman"/>
                <w:b/>
                <w:sz w:val="24"/>
                <w:szCs w:val="24"/>
              </w:rPr>
              <w:lastRenderedPageBreak/>
              <w:t>Csatolandó:</w:t>
            </w:r>
          </w:p>
          <w:p w14:paraId="22018F7E" w14:textId="7BCBE856" w:rsidR="0047104F" w:rsidRPr="00F1307A" w:rsidRDefault="00AC3E78" w:rsidP="00FE2426">
            <w:pPr>
              <w:spacing w:before="240"/>
              <w:jc w:val="both"/>
              <w:rPr>
                <w:rFonts w:ascii="Times New Roman" w:hAnsi="Times New Roman" w:cs="Times New Roman"/>
                <w:b/>
                <w:sz w:val="24"/>
                <w:szCs w:val="24"/>
              </w:rPr>
            </w:pPr>
            <w:r w:rsidRPr="00AC3E78">
              <w:rPr>
                <w:rFonts w:ascii="Times New Roman" w:hAnsi="Times New Roman" w:cs="Times New Roman"/>
                <w:b/>
                <w:sz w:val="24"/>
                <w:szCs w:val="24"/>
              </w:rPr>
              <w:t xml:space="preserve">M.1. a Korm. rendelet 21. § (1) </w:t>
            </w:r>
            <w:proofErr w:type="spellStart"/>
            <w:r w:rsidRPr="00AC3E78">
              <w:rPr>
                <w:rFonts w:ascii="Times New Roman" w:hAnsi="Times New Roman" w:cs="Times New Roman"/>
                <w:b/>
                <w:sz w:val="24"/>
                <w:szCs w:val="24"/>
              </w:rPr>
              <w:t>bek</w:t>
            </w:r>
            <w:proofErr w:type="spellEnd"/>
            <w:r w:rsidRPr="00AC3E78">
              <w:rPr>
                <w:rFonts w:ascii="Times New Roman" w:hAnsi="Times New Roman" w:cs="Times New Roman"/>
                <w:b/>
                <w:sz w:val="24"/>
                <w:szCs w:val="24"/>
              </w:rPr>
              <w:t>. a) pontjára figyelemmel az eljárást megindító felhívás megküldését megelőző 3 (három) év (36 hónap) legjelentősebb közbeszerzés tárgya szerinti referenciáinak igazolását vagy nyilatkozatot. (A referenciákat a Korm. rendelet 22. § (2) bekezdés alapján az alkalmassági minimum-követelménynek megfelelően részletezett tartalommal a Korm. rendelet 22. § (1) bekezdés szerinti igazolás vagy nyilatkozat csatolásával kell igazolni.).</w:t>
            </w:r>
            <w:r w:rsidRPr="00AC3E78">
              <w:rPr>
                <w:rFonts w:ascii="Times New Roman" w:hAnsi="Times New Roman" w:cs="Times New Roman"/>
                <w:b/>
                <w:sz w:val="24"/>
                <w:szCs w:val="24"/>
              </w:rPr>
              <w:tab/>
            </w:r>
            <w:r w:rsidR="0047104F" w:rsidRPr="00F1307A">
              <w:rPr>
                <w:rFonts w:ascii="Times New Roman" w:hAnsi="Times New Roman" w:cs="Times New Roman"/>
                <w:b/>
                <w:sz w:val="24"/>
                <w:szCs w:val="24"/>
              </w:rPr>
              <w:tab/>
            </w:r>
          </w:p>
          <w:p w14:paraId="334590B9" w14:textId="19654B95" w:rsidR="0047104F" w:rsidRPr="00F1307A" w:rsidRDefault="0047104F" w:rsidP="00FE2426">
            <w:pPr>
              <w:spacing w:before="240"/>
              <w:jc w:val="both"/>
              <w:rPr>
                <w:rFonts w:ascii="Times New Roman" w:hAnsi="Times New Roman" w:cs="Times New Roman"/>
                <w:b/>
                <w:sz w:val="24"/>
                <w:szCs w:val="24"/>
              </w:rPr>
            </w:pPr>
            <w:r w:rsidRPr="00F1307A">
              <w:rPr>
                <w:rFonts w:ascii="Times New Roman" w:hAnsi="Times New Roman" w:cs="Times New Roman"/>
                <w:b/>
                <w:sz w:val="24"/>
                <w:szCs w:val="24"/>
              </w:rPr>
              <w:t xml:space="preserve">Az </w:t>
            </w:r>
            <w:proofErr w:type="gramStart"/>
            <w:r w:rsidRPr="00F1307A">
              <w:rPr>
                <w:rFonts w:ascii="Times New Roman" w:hAnsi="Times New Roman" w:cs="Times New Roman"/>
                <w:b/>
                <w:sz w:val="24"/>
                <w:szCs w:val="24"/>
              </w:rPr>
              <w:t>igazolás(</w:t>
            </w:r>
            <w:proofErr w:type="gramEnd"/>
            <w:r w:rsidRPr="00F1307A">
              <w:rPr>
                <w:rFonts w:ascii="Times New Roman" w:hAnsi="Times New Roman" w:cs="Times New Roman"/>
                <w:b/>
                <w:sz w:val="24"/>
                <w:szCs w:val="24"/>
              </w:rPr>
              <w:t xml:space="preserve">ok) tartalmazzák legalább a következő adatokat: a teljesítés ideje (kezdő és befejező időpontja év/hónap/nap bontásban), a szerződést kötő másik fél, </w:t>
            </w:r>
            <w:r w:rsidR="00795BFA">
              <w:rPr>
                <w:rFonts w:ascii="Times New Roman" w:hAnsi="Times New Roman" w:cs="Times New Roman"/>
                <w:b/>
                <w:sz w:val="24"/>
                <w:szCs w:val="24"/>
              </w:rPr>
              <w:t>a szál</w:t>
            </w:r>
            <w:r w:rsidR="00AC3E78">
              <w:rPr>
                <w:rFonts w:ascii="Times New Roman" w:hAnsi="Times New Roman" w:cs="Times New Roman"/>
                <w:b/>
                <w:sz w:val="24"/>
                <w:szCs w:val="24"/>
              </w:rPr>
              <w:t>lít</w:t>
            </w:r>
            <w:r w:rsidRPr="00F1307A">
              <w:rPr>
                <w:rFonts w:ascii="Times New Roman" w:hAnsi="Times New Roman" w:cs="Times New Roman"/>
                <w:b/>
                <w:sz w:val="24"/>
                <w:szCs w:val="24"/>
              </w:rPr>
              <w:t xml:space="preserve">ás tárgya, valamint mennyisége, továbbá nyilatkozni kell arról, hogy a teljesítés az előírásoknak és a szerződésnek megfelelően történt-e. </w:t>
            </w:r>
          </w:p>
          <w:p w14:paraId="0ECDC5E7" w14:textId="77777777" w:rsidR="0047104F" w:rsidRDefault="0047104F" w:rsidP="00FE2426">
            <w:pPr>
              <w:spacing w:before="240"/>
              <w:jc w:val="both"/>
              <w:rPr>
                <w:rFonts w:ascii="Times New Roman" w:hAnsi="Times New Roman" w:cs="Times New Roman"/>
                <w:b/>
                <w:sz w:val="24"/>
                <w:szCs w:val="24"/>
              </w:rPr>
            </w:pPr>
            <w:r w:rsidRPr="00F1307A">
              <w:rPr>
                <w:rFonts w:ascii="Times New Roman" w:hAnsi="Times New Roman" w:cs="Times New Roman"/>
                <w:b/>
                <w:sz w:val="24"/>
                <w:szCs w:val="24"/>
              </w:rPr>
              <w:t xml:space="preserve">Amennyiben ajánlatevő a referenciát konzorciumban teljesítette, úgy a </w:t>
            </w:r>
            <w:proofErr w:type="gramStart"/>
            <w:r w:rsidRPr="00F1307A">
              <w:rPr>
                <w:rFonts w:ascii="Times New Roman" w:hAnsi="Times New Roman" w:cs="Times New Roman"/>
                <w:b/>
                <w:sz w:val="24"/>
                <w:szCs w:val="24"/>
              </w:rPr>
              <w:t>referenciaigazolás(</w:t>
            </w:r>
            <w:proofErr w:type="gramEnd"/>
            <w:r w:rsidRPr="00F1307A">
              <w:rPr>
                <w:rFonts w:ascii="Times New Roman" w:hAnsi="Times New Roman" w:cs="Times New Roman"/>
                <w:b/>
                <w:sz w:val="24"/>
                <w:szCs w:val="24"/>
              </w:rPr>
              <w:t>ok)</w:t>
            </w:r>
            <w:proofErr w:type="spellStart"/>
            <w:r w:rsidRPr="00F1307A">
              <w:rPr>
                <w:rFonts w:ascii="Times New Roman" w:hAnsi="Times New Roman" w:cs="Times New Roman"/>
                <w:b/>
                <w:sz w:val="24"/>
                <w:szCs w:val="24"/>
              </w:rPr>
              <w:t>ból</w:t>
            </w:r>
            <w:proofErr w:type="spellEnd"/>
            <w:r w:rsidRPr="00F1307A">
              <w:rPr>
                <w:rFonts w:ascii="Times New Roman" w:hAnsi="Times New Roman" w:cs="Times New Roman"/>
                <w:b/>
                <w:sz w:val="24"/>
                <w:szCs w:val="24"/>
              </w:rPr>
              <w:t xml:space="preserve"> egyértelműen ki kell derülnie, hogy az ajánlattevő a referencia mely részeit teljesítette.</w:t>
            </w:r>
          </w:p>
          <w:p w14:paraId="470BCE06" w14:textId="77777777" w:rsidR="00AC3E78" w:rsidRPr="00AC3E78" w:rsidRDefault="00AC3E78" w:rsidP="00AC3E78">
            <w:pPr>
              <w:spacing w:before="240"/>
              <w:jc w:val="both"/>
              <w:rPr>
                <w:rFonts w:ascii="Times New Roman" w:hAnsi="Times New Roman" w:cs="Times New Roman"/>
                <w:b/>
                <w:sz w:val="24"/>
                <w:szCs w:val="24"/>
              </w:rPr>
            </w:pPr>
            <w:r w:rsidRPr="00AC3E78">
              <w:rPr>
                <w:rFonts w:ascii="Times New Roman" w:hAnsi="Times New Roman" w:cs="Times New Roman"/>
                <w:b/>
                <w:sz w:val="24"/>
                <w:szCs w:val="24"/>
              </w:rPr>
              <w:t>A Korm. rendelet 21. § (1a) bekezdése értelmében ajánlatkérő a vizsgált időszak alatt befejezett, de legfeljebb hat éven belül megkezdett szállításokat veszi figyelembe.</w:t>
            </w:r>
          </w:p>
          <w:p w14:paraId="4A20CDED" w14:textId="31DACED1" w:rsidR="00AC3E78" w:rsidRDefault="00AC3E78" w:rsidP="00FE2426">
            <w:pPr>
              <w:spacing w:before="240"/>
              <w:jc w:val="both"/>
              <w:rPr>
                <w:rFonts w:ascii="Times New Roman" w:hAnsi="Times New Roman" w:cs="Times New Roman"/>
                <w:b/>
                <w:sz w:val="24"/>
                <w:szCs w:val="24"/>
                <w:u w:val="single"/>
              </w:rPr>
            </w:pPr>
            <w:r w:rsidRPr="00AC3E78">
              <w:rPr>
                <w:rFonts w:ascii="Times New Roman" w:hAnsi="Times New Roman" w:cs="Times New Roman"/>
                <w:b/>
                <w:sz w:val="24"/>
                <w:szCs w:val="24"/>
                <w:u w:val="single"/>
              </w:rPr>
              <w:t xml:space="preserve">Ajánlatkérő felhívja a figyelmet, hogy az ajánlattételi határidőig benyújtandó ajánlatban a Kbt. 114. § (2) bekezdése alapján a gazdasági szereplő csupán arról köteles nyilatkozni, hogy az általa igazolni kívánt alkalmassági követelmények teljesülnek, az alkalmassági követelmények teljesítésére vonatkozó részletes adatokat nem köteles megadni. </w:t>
            </w:r>
          </w:p>
          <w:p w14:paraId="695CCF2B" w14:textId="68994CE1" w:rsidR="00AC3E78" w:rsidRPr="0086092C" w:rsidRDefault="00AC3E78" w:rsidP="00FE2426">
            <w:pPr>
              <w:spacing w:before="240"/>
              <w:jc w:val="both"/>
              <w:rPr>
                <w:rFonts w:ascii="Times New Roman" w:hAnsi="Times New Roman" w:cs="Times New Roman"/>
                <w:b/>
                <w:sz w:val="24"/>
                <w:szCs w:val="24"/>
              </w:rPr>
            </w:pPr>
            <w:r w:rsidRPr="0086092C">
              <w:rPr>
                <w:rFonts w:ascii="Times New Roman" w:hAnsi="Times New Roman" w:cs="Times New Roman"/>
                <w:b/>
                <w:sz w:val="24"/>
                <w:szCs w:val="24"/>
              </w:rPr>
              <w:t>A gazdasági szereplő az alkalmassági követelmények teljesítésére vonatkozó részletes adatokat tartalmazó, az eljárást megindító felhívásban előírt saját nyilatkozatait az alkalmassági követelmények, valamint - adott esetben – a Kbt. 82. § (5) bekezdése szerinti objektív kritériumok tekintetében az eljárást megindító felhívásban előírt igazolások benyújtására vonatkozó szabályok szerint, az ajánlatkérő Kbt. 69. § szerinti felhívására köteles benyújtani.</w:t>
            </w:r>
          </w:p>
          <w:p w14:paraId="6AE0F062" w14:textId="5FE19150" w:rsidR="00F1307A" w:rsidRPr="00B600F3" w:rsidRDefault="00AC3E78" w:rsidP="00FE2426">
            <w:pPr>
              <w:spacing w:before="240"/>
              <w:jc w:val="both"/>
              <w:rPr>
                <w:rFonts w:ascii="Times New Roman" w:hAnsi="Times New Roman" w:cs="Times New Roman"/>
                <w:sz w:val="24"/>
                <w:szCs w:val="24"/>
              </w:rPr>
            </w:pPr>
            <w:r w:rsidRPr="00F1307A">
              <w:rPr>
                <w:rFonts w:ascii="Times New Roman" w:hAnsi="Times New Roman" w:cs="Times New Roman"/>
                <w:b/>
                <w:sz w:val="24"/>
                <w:szCs w:val="24"/>
              </w:rPr>
              <w:t xml:space="preserve"> </w:t>
            </w:r>
            <w:r w:rsidR="00F1307A" w:rsidRPr="00F1307A">
              <w:rPr>
                <w:rFonts w:ascii="Times New Roman" w:hAnsi="Times New Roman" w:cs="Times New Roman"/>
                <w:b/>
                <w:sz w:val="24"/>
                <w:szCs w:val="24"/>
              </w:rPr>
              <w:t xml:space="preserve">(ld. </w:t>
            </w:r>
            <w:proofErr w:type="spellStart"/>
            <w:r w:rsidR="00F1307A" w:rsidRPr="00F1307A">
              <w:rPr>
                <w:rFonts w:ascii="Times New Roman" w:hAnsi="Times New Roman" w:cs="Times New Roman"/>
                <w:b/>
                <w:sz w:val="24"/>
                <w:szCs w:val="24"/>
              </w:rPr>
              <w:t>dok-ban</w:t>
            </w:r>
            <w:proofErr w:type="spellEnd"/>
            <w:r w:rsidR="00F1307A" w:rsidRPr="00F1307A">
              <w:rPr>
                <w:rFonts w:ascii="Times New Roman" w:hAnsi="Times New Roman" w:cs="Times New Roman"/>
                <w:b/>
                <w:sz w:val="24"/>
                <w:szCs w:val="24"/>
              </w:rPr>
              <w:t xml:space="preserve"> részletesen)</w:t>
            </w:r>
          </w:p>
        </w:tc>
      </w:tr>
    </w:tbl>
    <w:p w14:paraId="1BFAF3D8" w14:textId="77777777" w:rsidR="00C463E3" w:rsidRPr="00CB5C1C" w:rsidRDefault="00C463E3" w:rsidP="00FE2426">
      <w:pPr>
        <w:tabs>
          <w:tab w:val="right" w:pos="9638"/>
        </w:tabs>
        <w:spacing w:before="240" w:after="120" w:line="240" w:lineRule="auto"/>
        <w:ind w:left="-11"/>
        <w:jc w:val="both"/>
        <w:rPr>
          <w:rFonts w:ascii="Times New Roman" w:hAnsi="Times New Roman" w:cs="Times New Roman"/>
        </w:rPr>
      </w:pPr>
      <w:r w:rsidRPr="00E6430E">
        <w:rPr>
          <w:rFonts w:ascii="Times New Roman" w:hAnsi="Times New Roman" w:cs="Times New Roman"/>
        </w:rPr>
        <w:t>Az alk</w:t>
      </w:r>
      <w:r>
        <w:rPr>
          <w:rFonts w:ascii="Times New Roman" w:hAnsi="Times New Roman" w:cs="Times New Roman"/>
        </w:rPr>
        <w:t>almassági minimum követelmények</w:t>
      </w:r>
      <w:r w:rsidRPr="00101C5B">
        <w:rPr>
          <w:rFonts w:ascii="Times New Roman" w:hAnsi="Times New Roman" w:cs="Times New Roman"/>
        </w:rPr>
        <w:t>:</w:t>
      </w:r>
      <w:r w:rsidRPr="00CB5C1C">
        <w:rPr>
          <w:rFonts w:ascii="Times New Roman" w:hAnsi="Times New Roman" w:cs="Times New Roman"/>
        </w:rPr>
        <w:tab/>
      </w:r>
      <w:r>
        <w:rPr>
          <w:rFonts w:ascii="Times New Roman" w:hAnsi="Times New Roman" w:cs="Times New Roman"/>
          <w:i/>
        </w:rPr>
        <w:t>4</w:t>
      </w:r>
      <w:r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C463E3" w14:paraId="37BC541C" w14:textId="77777777" w:rsidTr="0047104F">
        <w:tc>
          <w:tcPr>
            <w:tcW w:w="9778" w:type="dxa"/>
            <w:vAlign w:val="center"/>
          </w:tcPr>
          <w:p w14:paraId="51DC4330" w14:textId="77777777" w:rsidR="00F1307A" w:rsidRPr="00F1307A" w:rsidRDefault="00F1307A" w:rsidP="00FE2426">
            <w:pPr>
              <w:spacing w:before="240"/>
              <w:jc w:val="both"/>
              <w:rPr>
                <w:rFonts w:ascii="Times New Roman" w:hAnsi="Times New Roman" w:cs="Times New Roman"/>
                <w:b/>
                <w:sz w:val="24"/>
                <w:szCs w:val="24"/>
              </w:rPr>
            </w:pPr>
            <w:r w:rsidRPr="00F1307A">
              <w:rPr>
                <w:rFonts w:ascii="Times New Roman" w:hAnsi="Times New Roman" w:cs="Times New Roman"/>
                <w:b/>
                <w:sz w:val="24"/>
                <w:szCs w:val="24"/>
              </w:rPr>
              <w:t>Ajánlattevő, közös ajánlattevő alkalmatlan, ha:</w:t>
            </w:r>
          </w:p>
          <w:p w14:paraId="056967B6" w14:textId="751D78F8" w:rsidR="00C463E3" w:rsidRPr="00F1307A" w:rsidRDefault="001A3114" w:rsidP="00192B0F">
            <w:pPr>
              <w:spacing w:before="240"/>
              <w:jc w:val="both"/>
              <w:rPr>
                <w:rFonts w:ascii="Times New Roman" w:hAnsi="Times New Roman" w:cs="Times New Roman"/>
                <w:b/>
                <w:sz w:val="24"/>
                <w:szCs w:val="24"/>
              </w:rPr>
            </w:pPr>
            <w:r w:rsidRPr="001A3114">
              <w:rPr>
                <w:rFonts w:ascii="Times New Roman" w:hAnsi="Times New Roman" w:cs="Times New Roman"/>
                <w:b/>
                <w:sz w:val="24"/>
                <w:szCs w:val="24"/>
              </w:rPr>
              <w:t xml:space="preserve">M.1. a 321/2015. (X.30.) Korm. rendelet 21. § (1) bekezdés a) pontjára figyelemmel nem rendelkezik az eljárást megindító felhívás feladásától visszafelé számított 3 évben (36 hónap) legalább 1 darab szerződésszerűen teljesített, minimum 4 darab konyhai </w:t>
            </w:r>
            <w:commentRangeStart w:id="1"/>
            <w:commentRangeStart w:id="2"/>
            <w:r w:rsidR="00192B0F">
              <w:rPr>
                <w:rFonts w:ascii="Times New Roman" w:hAnsi="Times New Roman" w:cs="Times New Roman"/>
                <w:b/>
                <w:sz w:val="24"/>
                <w:szCs w:val="24"/>
              </w:rPr>
              <w:t>nagygép</w:t>
            </w:r>
            <w:commentRangeEnd w:id="1"/>
            <w:commentRangeEnd w:id="2"/>
            <w:r w:rsidR="00C8510B">
              <w:rPr>
                <w:rStyle w:val="Jegyzethivatkozs"/>
              </w:rPr>
              <w:commentReference w:id="2"/>
            </w:r>
            <w:r w:rsidR="00192B0F">
              <w:rPr>
                <w:rStyle w:val="Jegyzethivatkozs"/>
              </w:rPr>
              <w:commentReference w:id="1"/>
            </w:r>
            <w:r w:rsidR="00192B0F" w:rsidRPr="001A3114">
              <w:rPr>
                <w:rFonts w:ascii="Times New Roman" w:hAnsi="Times New Roman" w:cs="Times New Roman"/>
                <w:b/>
                <w:sz w:val="24"/>
                <w:szCs w:val="24"/>
              </w:rPr>
              <w:t xml:space="preserve"> </w:t>
            </w:r>
            <w:r w:rsidRPr="001A3114">
              <w:rPr>
                <w:rFonts w:ascii="Times New Roman" w:hAnsi="Times New Roman" w:cs="Times New Roman"/>
                <w:b/>
                <w:sz w:val="24"/>
                <w:szCs w:val="24"/>
              </w:rPr>
              <w:t>szállítására és beüzemelésére vonatkozó referenciával. Az előírt referencia követelmény maximum 2 (</w:t>
            </w:r>
            <w:r w:rsidRPr="001A3114">
              <w:rPr>
                <w:rFonts w:ascii="Times New Roman" w:hAnsi="Times New Roman" w:cs="Times New Roman"/>
                <w:b/>
                <w:i/>
                <w:sz w:val="24"/>
                <w:szCs w:val="24"/>
              </w:rPr>
              <w:t>kettő</w:t>
            </w:r>
            <w:r w:rsidRPr="001A3114">
              <w:rPr>
                <w:rFonts w:ascii="Times New Roman" w:hAnsi="Times New Roman" w:cs="Times New Roman"/>
                <w:b/>
                <w:sz w:val="24"/>
                <w:szCs w:val="24"/>
              </w:rPr>
              <w:t>) darab referenciával teljesíthető.</w:t>
            </w:r>
          </w:p>
        </w:tc>
      </w:tr>
    </w:tbl>
    <w:p w14:paraId="4EF38957" w14:textId="77777777" w:rsidR="0019601E" w:rsidRPr="00CB5C1C" w:rsidRDefault="0019601E" w:rsidP="00FE2426">
      <w:pPr>
        <w:tabs>
          <w:tab w:val="right" w:pos="9638"/>
        </w:tabs>
        <w:spacing w:before="240" w:after="120" w:line="240" w:lineRule="auto"/>
        <w:ind w:left="-11"/>
        <w:jc w:val="both"/>
        <w:rPr>
          <w:rFonts w:ascii="Times New Roman" w:hAnsi="Times New Roman" w:cs="Times New Roman"/>
        </w:rPr>
      </w:pPr>
      <w:r w:rsidRPr="00FC273A">
        <w:rPr>
          <w:rFonts w:ascii="Times New Roman" w:hAnsi="Times New Roman" w:cs="Times New Roman"/>
        </w:rPr>
        <w:t>Ha alkalmassági minimumkövetelmény nem került meghatározásra, ennek indokolása</w:t>
      </w:r>
      <w:r w:rsidRPr="00101C5B">
        <w:rPr>
          <w:rFonts w:ascii="Times New Roman" w:hAnsi="Times New Roman" w:cs="Times New Roman"/>
        </w:rPr>
        <w:t>:</w:t>
      </w:r>
      <w:r w:rsidRPr="00CB5C1C">
        <w:rPr>
          <w:rFonts w:ascii="Times New Roman" w:hAnsi="Times New Roman" w:cs="Times New Roman"/>
        </w:rPr>
        <w:tab/>
      </w:r>
      <w:r>
        <w:rPr>
          <w:rFonts w:ascii="Times New Roman" w:hAnsi="Times New Roman" w:cs="Times New Roman"/>
          <w:i/>
        </w:rPr>
        <w:t>4</w:t>
      </w:r>
      <w:r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19601E" w14:paraId="4F2505F6" w14:textId="77777777" w:rsidTr="0047104F">
        <w:tc>
          <w:tcPr>
            <w:tcW w:w="9778" w:type="dxa"/>
            <w:vAlign w:val="center"/>
          </w:tcPr>
          <w:p w14:paraId="6FE8C045" w14:textId="5736097F" w:rsidR="0019601E" w:rsidRPr="00B600F3" w:rsidRDefault="00F1307A" w:rsidP="00FE2426">
            <w:pPr>
              <w:spacing w:before="240"/>
              <w:jc w:val="both"/>
              <w:rPr>
                <w:rFonts w:ascii="Times New Roman" w:hAnsi="Times New Roman" w:cs="Times New Roman"/>
                <w:sz w:val="24"/>
                <w:szCs w:val="24"/>
              </w:rPr>
            </w:pPr>
            <w:r>
              <w:rPr>
                <w:rFonts w:ascii="Times New Roman" w:hAnsi="Times New Roman" w:cs="Times New Roman"/>
                <w:sz w:val="24"/>
                <w:szCs w:val="24"/>
              </w:rPr>
              <w:t>---</w:t>
            </w:r>
          </w:p>
        </w:tc>
      </w:tr>
    </w:tbl>
    <w:p w14:paraId="5A62819C" w14:textId="77777777" w:rsidR="00FC273A" w:rsidRDefault="00FC273A" w:rsidP="00FE2426">
      <w:pPr>
        <w:tabs>
          <w:tab w:val="right" w:pos="9638"/>
        </w:tabs>
        <w:spacing w:before="240" w:after="120" w:line="240" w:lineRule="auto"/>
        <w:ind w:left="-11"/>
        <w:jc w:val="both"/>
        <w:rPr>
          <w:rFonts w:ascii="Times New Roman" w:hAnsi="Times New Roman" w:cs="Times New Roman"/>
          <w:b/>
          <w:sz w:val="24"/>
          <w:szCs w:val="24"/>
        </w:rPr>
      </w:pPr>
      <w:r w:rsidRPr="00FC273A">
        <w:rPr>
          <w:rFonts w:ascii="Times New Roman" w:hAnsi="Times New Roman" w:cs="Times New Roman"/>
          <w:b/>
          <w:sz w:val="24"/>
          <w:szCs w:val="24"/>
        </w:rPr>
        <w:t xml:space="preserve">III.1.4) </w:t>
      </w:r>
      <w:proofErr w:type="gramStart"/>
      <w:r w:rsidRPr="00FC273A">
        <w:rPr>
          <w:rFonts w:ascii="Times New Roman" w:hAnsi="Times New Roman" w:cs="Times New Roman"/>
          <w:b/>
          <w:sz w:val="24"/>
          <w:szCs w:val="24"/>
        </w:rPr>
        <w:t>A</w:t>
      </w:r>
      <w:proofErr w:type="gramEnd"/>
      <w:r w:rsidRPr="00FC273A">
        <w:rPr>
          <w:rFonts w:ascii="Times New Roman" w:hAnsi="Times New Roman" w:cs="Times New Roman"/>
          <w:b/>
          <w:sz w:val="24"/>
          <w:szCs w:val="24"/>
        </w:rPr>
        <w:t xml:space="preserve"> szerződés biztosítékai:</w:t>
      </w:r>
      <w:r w:rsidR="00F67476">
        <w:rPr>
          <w:rFonts w:ascii="Times New Roman" w:hAnsi="Times New Roman" w:cs="Times New Roman"/>
          <w:b/>
          <w:sz w:val="24"/>
          <w:szCs w:val="24"/>
        </w:rPr>
        <w:tab/>
      </w:r>
      <w:r w:rsidR="00F67476">
        <w:rPr>
          <w:rFonts w:ascii="Times New Roman" w:hAnsi="Times New Roman" w:cs="Times New Roman"/>
          <w:i/>
        </w:rPr>
        <w:t>1</w:t>
      </w:r>
      <w:r w:rsidR="00F67476"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F67476" w14:paraId="4C17391C" w14:textId="77777777" w:rsidTr="0047104F">
        <w:tc>
          <w:tcPr>
            <w:tcW w:w="9778" w:type="dxa"/>
            <w:vAlign w:val="center"/>
          </w:tcPr>
          <w:p w14:paraId="02A4E3D7" w14:textId="685AD9CF" w:rsidR="00663237" w:rsidRPr="00663237" w:rsidRDefault="00663237" w:rsidP="00663237">
            <w:p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663237">
              <w:rPr>
                <w:rFonts w:ascii="Times New Roman" w:hAnsi="Times New Roman" w:cs="Times New Roman"/>
                <w:b/>
                <w:bCs/>
                <w:sz w:val="24"/>
                <w:szCs w:val="24"/>
              </w:rPr>
              <w:t xml:space="preserve">Nyertes ajánlattevő </w:t>
            </w:r>
            <w:r w:rsidRPr="00663237">
              <w:rPr>
                <w:rFonts w:ascii="Times New Roman" w:hAnsi="Times New Roman" w:cs="Times New Roman"/>
                <w:b/>
                <w:bCs/>
                <w:sz w:val="24"/>
                <w:szCs w:val="24"/>
                <w:u w:val="single"/>
              </w:rPr>
              <w:t>késedelmi kötbér</w:t>
            </w:r>
            <w:r w:rsidRPr="00663237">
              <w:rPr>
                <w:rFonts w:ascii="Times New Roman" w:hAnsi="Times New Roman" w:cs="Times New Roman"/>
                <w:b/>
                <w:bCs/>
                <w:sz w:val="24"/>
                <w:szCs w:val="24"/>
              </w:rPr>
              <w:t xml:space="preserve"> fizetésére köteles, ha neki felróhatóan valamely </w:t>
            </w:r>
            <w:r w:rsidRPr="00663237">
              <w:rPr>
                <w:rFonts w:ascii="Times New Roman" w:hAnsi="Times New Roman" w:cs="Times New Roman"/>
                <w:b/>
                <w:bCs/>
                <w:sz w:val="24"/>
                <w:szCs w:val="24"/>
              </w:rPr>
              <w:lastRenderedPageBreak/>
              <w:t xml:space="preserve">szállítási határidőt elmulaszt. </w:t>
            </w:r>
          </w:p>
          <w:p w14:paraId="0AC568BB" w14:textId="247A4B5A" w:rsidR="00663237" w:rsidRPr="00663237" w:rsidRDefault="00663237" w:rsidP="00663237">
            <w:pPr>
              <w:spacing w:before="240"/>
              <w:jc w:val="both"/>
              <w:rPr>
                <w:rFonts w:ascii="Times New Roman" w:hAnsi="Times New Roman" w:cs="Times New Roman"/>
                <w:b/>
                <w:bCs/>
                <w:sz w:val="24"/>
                <w:szCs w:val="24"/>
              </w:rPr>
            </w:pPr>
            <w:r w:rsidRPr="00663237">
              <w:rPr>
                <w:rFonts w:ascii="Times New Roman" w:hAnsi="Times New Roman" w:cs="Times New Roman"/>
                <w:b/>
                <w:bCs/>
                <w:sz w:val="24"/>
                <w:szCs w:val="24"/>
              </w:rPr>
              <w:t>Amennyiben nyertes ajánlattevő késedelembe esik, úgy ajánlatkérő jogosult a késedelembe esés időpontjától kezdődően késedelmi kötbérigénnyel fellépni</w:t>
            </w:r>
            <w:r w:rsidR="008A0D81">
              <w:rPr>
                <w:rFonts w:ascii="Times New Roman" w:hAnsi="Times New Roman" w:cs="Times New Roman"/>
                <w:b/>
                <w:bCs/>
                <w:sz w:val="24"/>
                <w:szCs w:val="24"/>
              </w:rPr>
              <w:t xml:space="preserve">. </w:t>
            </w:r>
            <w:r w:rsidRPr="00663237">
              <w:rPr>
                <w:rFonts w:ascii="Times New Roman" w:hAnsi="Times New Roman" w:cs="Times New Roman"/>
                <w:b/>
                <w:bCs/>
                <w:sz w:val="24"/>
                <w:szCs w:val="24"/>
              </w:rPr>
              <w:t xml:space="preserve">A késedelmi kötbér összege az összesített nettó ellenérték 3 %-a/naptári nap, legfeljebb azonban 15 %. </w:t>
            </w:r>
          </w:p>
          <w:p w14:paraId="14D91023" w14:textId="26CA4525" w:rsidR="00663237" w:rsidRPr="00663237" w:rsidRDefault="00F1307A" w:rsidP="00663237">
            <w:pPr>
              <w:spacing w:before="240"/>
              <w:jc w:val="both"/>
              <w:rPr>
                <w:rFonts w:ascii="Times New Roman" w:hAnsi="Times New Roman" w:cs="Times New Roman"/>
                <w:b/>
                <w:sz w:val="24"/>
                <w:szCs w:val="24"/>
              </w:rPr>
            </w:pPr>
            <w:r w:rsidRPr="00F1307A">
              <w:rPr>
                <w:rFonts w:ascii="Times New Roman" w:hAnsi="Times New Roman" w:cs="Times New Roman"/>
                <w:b/>
                <w:sz w:val="24"/>
                <w:szCs w:val="24"/>
              </w:rPr>
              <w:t xml:space="preserve">2. </w:t>
            </w:r>
            <w:r w:rsidR="00663237" w:rsidRPr="00663237">
              <w:rPr>
                <w:rFonts w:ascii="Times New Roman" w:hAnsi="Times New Roman" w:cs="Times New Roman"/>
                <w:b/>
                <w:sz w:val="24"/>
                <w:szCs w:val="24"/>
              </w:rPr>
              <w:t xml:space="preserve">A nyertes ajánlattevő </w:t>
            </w:r>
            <w:r w:rsidR="00663237" w:rsidRPr="00663237">
              <w:rPr>
                <w:rFonts w:ascii="Times New Roman" w:hAnsi="Times New Roman" w:cs="Times New Roman"/>
                <w:b/>
                <w:sz w:val="24"/>
                <w:szCs w:val="24"/>
                <w:u w:val="single"/>
              </w:rPr>
              <w:t>meghiúsulási kötbért</w:t>
            </w:r>
            <w:r w:rsidR="00663237" w:rsidRPr="00663237">
              <w:rPr>
                <w:rFonts w:ascii="Times New Roman" w:hAnsi="Times New Roman" w:cs="Times New Roman"/>
                <w:b/>
                <w:sz w:val="24"/>
                <w:szCs w:val="24"/>
              </w:rPr>
              <w:t xml:space="preserve"> köteles fizetni, amennyiben a szerződés teljesítése során 5 naptári napot meghaladó </w:t>
            </w:r>
            <w:r w:rsidR="00A5628D">
              <w:rPr>
                <w:rFonts w:ascii="Times New Roman" w:hAnsi="Times New Roman" w:cs="Times New Roman"/>
                <w:b/>
                <w:sz w:val="24"/>
                <w:szCs w:val="24"/>
              </w:rPr>
              <w:t>nem teljesít</w:t>
            </w:r>
            <w:r w:rsidR="008A0D81">
              <w:rPr>
                <w:rFonts w:ascii="Times New Roman" w:hAnsi="Times New Roman" w:cs="Times New Roman"/>
                <w:b/>
                <w:sz w:val="24"/>
                <w:szCs w:val="24"/>
              </w:rPr>
              <w:t xml:space="preserve">, </w:t>
            </w:r>
            <w:r w:rsidR="00663237" w:rsidRPr="00663237">
              <w:rPr>
                <w:rFonts w:ascii="Times New Roman" w:hAnsi="Times New Roman" w:cs="Times New Roman"/>
                <w:b/>
                <w:sz w:val="24"/>
                <w:szCs w:val="24"/>
              </w:rPr>
              <w:t xml:space="preserve">összege </w:t>
            </w:r>
            <w:r w:rsidR="00663237" w:rsidRPr="00663237">
              <w:rPr>
                <w:rFonts w:ascii="Times New Roman" w:hAnsi="Times New Roman" w:cs="Times New Roman"/>
                <w:b/>
                <w:bCs/>
                <w:sz w:val="24"/>
                <w:szCs w:val="24"/>
              </w:rPr>
              <w:t xml:space="preserve">az összesített nettó ellenérték </w:t>
            </w:r>
            <w:r w:rsidR="00663237" w:rsidRPr="00663237">
              <w:rPr>
                <w:rFonts w:ascii="Times New Roman" w:hAnsi="Times New Roman" w:cs="Times New Roman"/>
                <w:b/>
                <w:sz w:val="24"/>
                <w:szCs w:val="24"/>
              </w:rPr>
              <w:t>30 %-</w:t>
            </w:r>
            <w:proofErr w:type="gramStart"/>
            <w:r w:rsidR="00663237" w:rsidRPr="00663237">
              <w:rPr>
                <w:rFonts w:ascii="Times New Roman" w:hAnsi="Times New Roman" w:cs="Times New Roman"/>
                <w:b/>
                <w:sz w:val="24"/>
                <w:szCs w:val="24"/>
              </w:rPr>
              <w:t>a.</w:t>
            </w:r>
            <w:proofErr w:type="gramEnd"/>
            <w:r w:rsidR="00663237" w:rsidRPr="00663237">
              <w:rPr>
                <w:rFonts w:ascii="Times New Roman" w:hAnsi="Times New Roman" w:cs="Times New Roman"/>
                <w:b/>
                <w:sz w:val="24"/>
                <w:szCs w:val="24"/>
              </w:rPr>
              <w:t xml:space="preserve"> </w:t>
            </w:r>
          </w:p>
          <w:p w14:paraId="664CC1D0" w14:textId="77777777" w:rsidR="00663237" w:rsidRPr="00663237" w:rsidRDefault="00663237" w:rsidP="00663237">
            <w:pPr>
              <w:spacing w:before="240"/>
              <w:jc w:val="both"/>
              <w:rPr>
                <w:rFonts w:ascii="Times New Roman" w:hAnsi="Times New Roman" w:cs="Times New Roman"/>
                <w:b/>
                <w:sz w:val="24"/>
                <w:szCs w:val="24"/>
              </w:rPr>
            </w:pPr>
            <w:r w:rsidRPr="00663237">
              <w:rPr>
                <w:rFonts w:ascii="Times New Roman" w:hAnsi="Times New Roman" w:cs="Times New Roman"/>
                <w:b/>
                <w:sz w:val="24"/>
                <w:szCs w:val="24"/>
              </w:rPr>
              <w:t>A kötbérek esetén irányadó a Ptk. 6:186. § (1) bekezdése.</w:t>
            </w:r>
          </w:p>
          <w:p w14:paraId="5C9C5ADB" w14:textId="20D5DC25" w:rsidR="00663237" w:rsidRDefault="00663237" w:rsidP="00FE2426">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3. </w:t>
            </w:r>
            <w:r w:rsidRPr="00663237">
              <w:rPr>
                <w:rFonts w:ascii="Times New Roman" w:hAnsi="Times New Roman" w:cs="Times New Roman"/>
                <w:b/>
                <w:sz w:val="24"/>
                <w:szCs w:val="24"/>
              </w:rPr>
              <w:t xml:space="preserve">A nyertes ajánlattevő a Ptk. </w:t>
            </w:r>
            <w:r w:rsidRPr="00663237">
              <w:rPr>
                <w:rFonts w:ascii="Times New Roman" w:hAnsi="Times New Roman" w:cs="Times New Roman"/>
                <w:b/>
                <w:bCs/>
                <w:sz w:val="24"/>
                <w:szCs w:val="24"/>
              </w:rPr>
              <w:t xml:space="preserve">6:157. § (1) bekezdésre figyelemmel </w:t>
            </w:r>
            <w:r w:rsidRPr="00663237">
              <w:rPr>
                <w:rFonts w:ascii="Times New Roman" w:hAnsi="Times New Roman" w:cs="Times New Roman"/>
                <w:b/>
                <w:sz w:val="24"/>
                <w:szCs w:val="24"/>
              </w:rPr>
              <w:t xml:space="preserve">hibásan teljesít, ha a termék/eszköz nem felel meg a szerződésben meghatározottaknak. A nyertes ajánlattevőt a szerződés tekintetében </w:t>
            </w:r>
            <w:r w:rsidRPr="006D07F2">
              <w:rPr>
                <w:rFonts w:ascii="Times New Roman" w:hAnsi="Times New Roman" w:cs="Times New Roman"/>
                <w:b/>
                <w:sz w:val="24"/>
                <w:szCs w:val="24"/>
                <w:u w:val="single"/>
              </w:rPr>
              <w:t>kellékszavatosság</w:t>
            </w:r>
            <w:r w:rsidRPr="00663237">
              <w:rPr>
                <w:rFonts w:ascii="Times New Roman" w:hAnsi="Times New Roman" w:cs="Times New Roman"/>
                <w:b/>
                <w:sz w:val="24"/>
                <w:szCs w:val="24"/>
              </w:rPr>
              <w:t xml:space="preserve"> terheli, mely alapján a</w:t>
            </w:r>
            <w:r>
              <w:rPr>
                <w:rFonts w:ascii="Times New Roman" w:hAnsi="Times New Roman" w:cs="Times New Roman"/>
                <w:b/>
                <w:sz w:val="24"/>
                <w:szCs w:val="24"/>
              </w:rPr>
              <w:t>z</w:t>
            </w:r>
            <w:r w:rsidRPr="00663237">
              <w:rPr>
                <w:rFonts w:ascii="Times New Roman" w:hAnsi="Times New Roman" w:cs="Times New Roman"/>
                <w:b/>
                <w:sz w:val="24"/>
                <w:szCs w:val="24"/>
              </w:rPr>
              <w:t xml:space="preserve"> ajánlatkérő a Ptk. 6:159. § (2) bekezdése szerint kellékszavatossági igényeket érvényesítheti</w:t>
            </w:r>
            <w:r>
              <w:rPr>
                <w:rFonts w:ascii="Times New Roman" w:hAnsi="Times New Roman" w:cs="Times New Roman"/>
                <w:b/>
                <w:sz w:val="24"/>
                <w:szCs w:val="24"/>
              </w:rPr>
              <w:t>.</w:t>
            </w:r>
          </w:p>
          <w:p w14:paraId="1013364F" w14:textId="1748BD8C" w:rsidR="00F67476" w:rsidRPr="00B600F3" w:rsidRDefault="00663237" w:rsidP="00FE2426">
            <w:pPr>
              <w:spacing w:before="240"/>
              <w:jc w:val="both"/>
              <w:rPr>
                <w:rFonts w:ascii="Times New Roman" w:hAnsi="Times New Roman" w:cs="Times New Roman"/>
                <w:sz w:val="24"/>
                <w:szCs w:val="24"/>
              </w:rPr>
            </w:pPr>
            <w:r w:rsidRPr="00F1307A">
              <w:rPr>
                <w:rFonts w:ascii="Times New Roman" w:hAnsi="Times New Roman" w:cs="Times New Roman"/>
                <w:b/>
                <w:sz w:val="24"/>
                <w:szCs w:val="24"/>
              </w:rPr>
              <w:t xml:space="preserve"> </w:t>
            </w:r>
            <w:r w:rsidR="00F1307A" w:rsidRPr="00F1307A">
              <w:rPr>
                <w:rFonts w:ascii="Times New Roman" w:hAnsi="Times New Roman" w:cs="Times New Roman"/>
                <w:b/>
                <w:sz w:val="24"/>
                <w:szCs w:val="24"/>
              </w:rPr>
              <w:t xml:space="preserve">(ld. </w:t>
            </w:r>
            <w:proofErr w:type="spellStart"/>
            <w:r w:rsidR="00F1307A" w:rsidRPr="00F1307A">
              <w:rPr>
                <w:rFonts w:ascii="Times New Roman" w:hAnsi="Times New Roman" w:cs="Times New Roman"/>
                <w:b/>
                <w:sz w:val="24"/>
                <w:szCs w:val="24"/>
              </w:rPr>
              <w:t>dok-ban</w:t>
            </w:r>
            <w:proofErr w:type="spellEnd"/>
            <w:r w:rsidR="00F1307A" w:rsidRPr="00F1307A">
              <w:rPr>
                <w:rFonts w:ascii="Times New Roman" w:hAnsi="Times New Roman" w:cs="Times New Roman"/>
                <w:b/>
                <w:sz w:val="24"/>
                <w:szCs w:val="24"/>
              </w:rPr>
              <w:t xml:space="preserve"> részletesen)</w:t>
            </w:r>
          </w:p>
        </w:tc>
      </w:tr>
    </w:tbl>
    <w:p w14:paraId="31F6BACB" w14:textId="77777777" w:rsidR="00FC273A" w:rsidRDefault="00C1211B" w:rsidP="00FE2426">
      <w:pPr>
        <w:tabs>
          <w:tab w:val="right" w:pos="9638"/>
        </w:tabs>
        <w:spacing w:before="240" w:after="120" w:line="240" w:lineRule="auto"/>
        <w:ind w:left="-11"/>
        <w:jc w:val="both"/>
        <w:rPr>
          <w:rFonts w:ascii="Times New Roman" w:hAnsi="Times New Roman" w:cs="Times New Roman"/>
          <w:b/>
          <w:sz w:val="24"/>
          <w:szCs w:val="24"/>
        </w:rPr>
      </w:pPr>
      <w:r w:rsidRPr="00C1211B">
        <w:rPr>
          <w:rFonts w:ascii="Times New Roman" w:hAnsi="Times New Roman" w:cs="Times New Roman"/>
          <w:b/>
          <w:sz w:val="24"/>
          <w:szCs w:val="24"/>
        </w:rPr>
        <w:lastRenderedPageBreak/>
        <w:t>III.1.5) Az ellenszolgáltatás teljesítésének feltételei és / vagy hivatkozás a vonatkozó jogszabályi rendelkezésekre:</w:t>
      </w:r>
      <w:r w:rsidR="00F67476">
        <w:rPr>
          <w:rFonts w:ascii="Times New Roman" w:hAnsi="Times New Roman" w:cs="Times New Roman"/>
          <w:b/>
          <w:sz w:val="24"/>
          <w:szCs w:val="24"/>
        </w:rPr>
        <w:tab/>
      </w:r>
      <w:r w:rsidR="00F67476">
        <w:rPr>
          <w:rFonts w:ascii="Times New Roman" w:hAnsi="Times New Roman" w:cs="Times New Roman"/>
          <w:i/>
        </w:rPr>
        <w:t>1</w:t>
      </w:r>
      <w:r w:rsidR="00F67476"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778"/>
      </w:tblGrid>
      <w:tr w:rsidR="00F67476" w14:paraId="0C79FA4F" w14:textId="77777777" w:rsidTr="0047104F">
        <w:tc>
          <w:tcPr>
            <w:tcW w:w="9778" w:type="dxa"/>
            <w:vAlign w:val="center"/>
          </w:tcPr>
          <w:p w14:paraId="7A6407E0" w14:textId="77777777" w:rsidR="00A4290B" w:rsidRPr="00A4290B" w:rsidRDefault="00A4290B" w:rsidP="00A4290B">
            <w:pPr>
              <w:spacing w:before="240"/>
              <w:jc w:val="both"/>
              <w:rPr>
                <w:rFonts w:ascii="Times New Roman" w:hAnsi="Times New Roman" w:cs="Times New Roman"/>
                <w:b/>
                <w:sz w:val="24"/>
                <w:szCs w:val="24"/>
              </w:rPr>
            </w:pPr>
            <w:r w:rsidRPr="00A4290B">
              <w:rPr>
                <w:rFonts w:ascii="Times New Roman" w:hAnsi="Times New Roman" w:cs="Times New Roman"/>
                <w:b/>
                <w:sz w:val="24"/>
                <w:szCs w:val="24"/>
              </w:rPr>
              <w:t>Az ajánlatkérőként szerződő fél a szerződés teljesítésének elismeréséről (teljesítésigazolás) vagy az elismerés megtagadásáról legkésőbb az ajánlattevőként szerződő fél teljesítésétől vagy az erről szóló írásbeli értesítés kézhezvételétől számított tizenöt napon belül írásban köteles nyilatkozni.</w:t>
            </w:r>
          </w:p>
          <w:p w14:paraId="6A8F0E0A" w14:textId="77777777" w:rsidR="00A4290B" w:rsidRPr="00A4290B" w:rsidRDefault="00A4290B" w:rsidP="00A4290B">
            <w:pPr>
              <w:spacing w:before="240"/>
              <w:jc w:val="both"/>
              <w:rPr>
                <w:rFonts w:ascii="Times New Roman" w:hAnsi="Times New Roman" w:cs="Times New Roman"/>
                <w:b/>
                <w:sz w:val="24"/>
                <w:szCs w:val="24"/>
              </w:rPr>
            </w:pPr>
            <w:r w:rsidRPr="00A4290B">
              <w:rPr>
                <w:rFonts w:ascii="Times New Roman" w:hAnsi="Times New Roman" w:cs="Times New Roman"/>
                <w:b/>
                <w:sz w:val="24"/>
                <w:szCs w:val="24"/>
              </w:rPr>
              <w:t xml:space="preserve">Az ellenszolgáltatás teljesítése utólag, </w:t>
            </w:r>
            <w:proofErr w:type="spellStart"/>
            <w:r w:rsidRPr="00A4290B">
              <w:rPr>
                <w:rFonts w:ascii="Times New Roman" w:hAnsi="Times New Roman" w:cs="Times New Roman"/>
                <w:b/>
                <w:sz w:val="24"/>
                <w:szCs w:val="24"/>
              </w:rPr>
              <w:t>egyösszegben</w:t>
            </w:r>
            <w:proofErr w:type="spellEnd"/>
            <w:r w:rsidRPr="00A4290B">
              <w:rPr>
                <w:rFonts w:ascii="Times New Roman" w:hAnsi="Times New Roman" w:cs="Times New Roman"/>
                <w:b/>
                <w:sz w:val="24"/>
                <w:szCs w:val="24"/>
              </w:rPr>
              <w:t xml:space="preserve"> történik, a számla kifizetésére a Polgári Törvénykönyvről szóló 2013. évi V. törvény (a továbbiakban: Ptk.) 6:130. § (1)–(2) bekezdései, valamint a Kbt. 135. § (1), (5)-(6) és (11) bekezdései alapján a számla kézhezvételétől számított harminc napon belül kerül sor. Ajánlatkérő, illetve a kifizetésre köteles szervezet az ellenértéket az igazolt szerződésszerű teljesítést követően átutalással, forintban (HUF) teljesíti. Az ajánlattétel, a szerződés és a kifizetések pénzneme a forint.</w:t>
            </w:r>
          </w:p>
          <w:p w14:paraId="0D1A849B" w14:textId="508C8F89" w:rsidR="00A4290B" w:rsidRPr="00A4290B" w:rsidRDefault="00A4290B" w:rsidP="00A4290B">
            <w:pPr>
              <w:spacing w:before="240"/>
              <w:jc w:val="both"/>
              <w:rPr>
                <w:rFonts w:ascii="Times New Roman" w:hAnsi="Times New Roman" w:cs="Times New Roman"/>
                <w:b/>
                <w:sz w:val="24"/>
                <w:szCs w:val="24"/>
              </w:rPr>
            </w:pPr>
            <w:r w:rsidRPr="00A4290B">
              <w:rPr>
                <w:rFonts w:ascii="Times New Roman" w:hAnsi="Times New Roman" w:cs="Times New Roman"/>
                <w:b/>
                <w:sz w:val="24"/>
                <w:szCs w:val="24"/>
              </w:rPr>
              <w:t xml:space="preserve">Az eszközök ellenértékének kifizetése utólag, </w:t>
            </w:r>
            <w:proofErr w:type="spellStart"/>
            <w:r w:rsidRPr="00A4290B">
              <w:rPr>
                <w:rFonts w:ascii="Times New Roman" w:hAnsi="Times New Roman" w:cs="Times New Roman"/>
                <w:b/>
                <w:sz w:val="24"/>
                <w:szCs w:val="24"/>
              </w:rPr>
              <w:t>egyösszegben</w:t>
            </w:r>
            <w:proofErr w:type="spellEnd"/>
            <w:r w:rsidRPr="00A4290B">
              <w:rPr>
                <w:rFonts w:ascii="Times New Roman" w:hAnsi="Times New Roman" w:cs="Times New Roman"/>
                <w:b/>
                <w:sz w:val="24"/>
                <w:szCs w:val="24"/>
              </w:rPr>
              <w:t xml:space="preserve"> történik</w:t>
            </w:r>
            <w:r>
              <w:rPr>
                <w:rFonts w:ascii="Times New Roman" w:hAnsi="Times New Roman" w:cs="Times New Roman"/>
                <w:b/>
                <w:sz w:val="24"/>
                <w:szCs w:val="24"/>
              </w:rPr>
              <w:t>.</w:t>
            </w:r>
          </w:p>
          <w:p w14:paraId="6168CC7E" w14:textId="4D5DE229" w:rsidR="00F67476" w:rsidRPr="00B600F3" w:rsidRDefault="00A4290B" w:rsidP="00A4290B">
            <w:pPr>
              <w:spacing w:before="240"/>
              <w:jc w:val="both"/>
              <w:rPr>
                <w:rFonts w:ascii="Times New Roman" w:hAnsi="Times New Roman" w:cs="Times New Roman"/>
                <w:sz w:val="24"/>
                <w:szCs w:val="24"/>
              </w:rPr>
            </w:pPr>
            <w:r w:rsidRPr="00A4290B">
              <w:rPr>
                <w:rFonts w:ascii="Times New Roman" w:hAnsi="Times New Roman" w:cs="Times New Roman"/>
                <w:b/>
                <w:sz w:val="24"/>
                <w:szCs w:val="24"/>
              </w:rPr>
              <w:t xml:space="preserve"> </w:t>
            </w:r>
            <w:r w:rsidR="00F1307A" w:rsidRPr="00BE6A72">
              <w:rPr>
                <w:rFonts w:ascii="Times New Roman" w:hAnsi="Times New Roman" w:cs="Times New Roman"/>
                <w:b/>
                <w:sz w:val="24"/>
                <w:szCs w:val="24"/>
              </w:rPr>
              <w:t xml:space="preserve">(ld. </w:t>
            </w:r>
            <w:proofErr w:type="spellStart"/>
            <w:r w:rsidR="00F1307A" w:rsidRPr="00BE6A72">
              <w:rPr>
                <w:rFonts w:ascii="Times New Roman" w:hAnsi="Times New Roman" w:cs="Times New Roman"/>
                <w:b/>
                <w:sz w:val="24"/>
                <w:szCs w:val="24"/>
              </w:rPr>
              <w:t>dok-ban</w:t>
            </w:r>
            <w:proofErr w:type="spellEnd"/>
            <w:r w:rsidR="00F1307A" w:rsidRPr="00BE6A72">
              <w:rPr>
                <w:rFonts w:ascii="Times New Roman" w:hAnsi="Times New Roman" w:cs="Times New Roman"/>
                <w:b/>
                <w:sz w:val="24"/>
                <w:szCs w:val="24"/>
              </w:rPr>
              <w:t xml:space="preserve"> részletesen)</w:t>
            </w:r>
          </w:p>
        </w:tc>
      </w:tr>
    </w:tbl>
    <w:p w14:paraId="3E8457D4" w14:textId="77777777" w:rsidR="00C1211B" w:rsidRPr="00F67476" w:rsidRDefault="00F67476" w:rsidP="00FE2426">
      <w:pPr>
        <w:pStyle w:val="Listaszerbekezds"/>
        <w:spacing w:before="360" w:line="240" w:lineRule="auto"/>
        <w:ind w:left="0"/>
        <w:contextualSpacing w:val="0"/>
        <w:jc w:val="both"/>
        <w:rPr>
          <w:rFonts w:ascii="Times New Roman" w:hAnsi="Times New Roman" w:cs="Times New Roman"/>
          <w:smallCaps/>
          <w:spacing w:val="60"/>
          <w:sz w:val="26"/>
          <w:szCs w:val="26"/>
        </w:rPr>
      </w:pPr>
      <w:r>
        <w:rPr>
          <w:rFonts w:ascii="Times New Roman" w:hAnsi="Times New Roman" w:cs="Times New Roman"/>
          <w:smallCaps/>
          <w:spacing w:val="60"/>
          <w:sz w:val="26"/>
          <w:szCs w:val="26"/>
        </w:rPr>
        <w:t xml:space="preserve">IV. </w:t>
      </w:r>
      <w:r w:rsidR="00C1211B" w:rsidRPr="00F67476">
        <w:rPr>
          <w:rFonts w:ascii="Times New Roman" w:hAnsi="Times New Roman" w:cs="Times New Roman"/>
          <w:smallCaps/>
          <w:spacing w:val="60"/>
          <w:sz w:val="26"/>
          <w:szCs w:val="26"/>
        </w:rPr>
        <w:t>szakasz: Eljárás</w:t>
      </w:r>
    </w:p>
    <w:p w14:paraId="762A4384" w14:textId="77777777" w:rsidR="00C1211B" w:rsidRDefault="00C1211B" w:rsidP="00FE2426">
      <w:pPr>
        <w:spacing w:before="240" w:after="120" w:line="240" w:lineRule="auto"/>
        <w:ind w:left="-11"/>
        <w:jc w:val="both"/>
        <w:rPr>
          <w:rFonts w:ascii="Times New Roman" w:hAnsi="Times New Roman" w:cs="Times New Roman"/>
          <w:b/>
          <w:sz w:val="24"/>
          <w:szCs w:val="24"/>
        </w:rPr>
      </w:pPr>
      <w:r w:rsidRPr="00C1211B">
        <w:rPr>
          <w:rFonts w:ascii="Times New Roman" w:hAnsi="Times New Roman" w:cs="Times New Roman"/>
          <w:b/>
          <w:sz w:val="24"/>
          <w:szCs w:val="24"/>
        </w:rPr>
        <w:t>IV.1) Meghatározás</w:t>
      </w:r>
    </w:p>
    <w:p w14:paraId="4E6D278C" w14:textId="77777777" w:rsidR="00C1211B" w:rsidRDefault="00C1211B" w:rsidP="00FE2426">
      <w:pPr>
        <w:spacing w:before="240" w:after="120" w:line="240" w:lineRule="auto"/>
        <w:ind w:left="-11"/>
        <w:jc w:val="both"/>
        <w:rPr>
          <w:rFonts w:ascii="Times New Roman" w:hAnsi="Times New Roman" w:cs="Times New Roman"/>
          <w:b/>
          <w:sz w:val="24"/>
          <w:szCs w:val="24"/>
        </w:rPr>
      </w:pPr>
      <w:r w:rsidRPr="00C1211B">
        <w:rPr>
          <w:rFonts w:ascii="Times New Roman" w:hAnsi="Times New Roman" w:cs="Times New Roman"/>
          <w:b/>
          <w:sz w:val="24"/>
          <w:szCs w:val="24"/>
        </w:rPr>
        <w:t>IV.1.1) Az eljárás fajtája</w:t>
      </w:r>
    </w:p>
    <w:tbl>
      <w:tblPr>
        <w:tblStyle w:val="Rcsostblzat"/>
        <w:tblW w:w="0" w:type="auto"/>
        <w:tblInd w:w="-11" w:type="dxa"/>
        <w:tblLook w:val="04A0" w:firstRow="1" w:lastRow="0" w:firstColumn="1" w:lastColumn="0" w:noHBand="0" w:noVBand="1"/>
      </w:tblPr>
      <w:tblGrid>
        <w:gridCol w:w="11"/>
        <w:gridCol w:w="6487"/>
        <w:gridCol w:w="3280"/>
        <w:gridCol w:w="11"/>
      </w:tblGrid>
      <w:tr w:rsidR="00F67476" w14:paraId="0C4797FC" w14:textId="77777777" w:rsidTr="00BA5D30">
        <w:trPr>
          <w:gridBefore w:val="1"/>
          <w:wBefore w:w="11" w:type="dxa"/>
        </w:trPr>
        <w:tc>
          <w:tcPr>
            <w:tcW w:w="6487" w:type="dxa"/>
            <w:vAlign w:val="center"/>
          </w:tcPr>
          <w:p w14:paraId="4C9304CB" w14:textId="77777777" w:rsidR="00F67476" w:rsidRDefault="00F67476" w:rsidP="00FE2426">
            <w:pPr>
              <w:tabs>
                <w:tab w:val="left" w:pos="5387"/>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Nyílt eljárás</w:t>
            </w:r>
            <w:r w:rsidRPr="004576A6">
              <w:rPr>
                <w:rFonts w:ascii="Times New Roman" w:hAnsi="Times New Roman" w:cs="Times New Roman"/>
                <w:color w:val="FF0000"/>
              </w:rPr>
              <w:t>*</w:t>
            </w:r>
            <w:r w:rsidRPr="002077DB">
              <w:rPr>
                <w:rFonts w:ascii="Times New Roman" w:hAnsi="Times New Roman" w:cs="Times New Roman"/>
              </w:rPr>
              <w:t>:</w:t>
            </w:r>
          </w:p>
        </w:tc>
        <w:tc>
          <w:tcPr>
            <w:tcW w:w="3291" w:type="dxa"/>
            <w:gridSpan w:val="2"/>
            <w:vAlign w:val="center"/>
          </w:tcPr>
          <w:p w14:paraId="3F2BBEE8" w14:textId="77777777" w:rsidR="00F67476" w:rsidRDefault="00F67476" w:rsidP="00FE2426">
            <w:pPr>
              <w:tabs>
                <w:tab w:val="left" w:pos="5387"/>
                <w:tab w:val="left" w:pos="7371"/>
              </w:tabs>
              <w:spacing w:before="240" w:after="120"/>
              <w:jc w:val="center"/>
              <w:rPr>
                <w:rFonts w:ascii="Times New Roman" w:hAnsi="Times New Roman" w:cs="Times New Roman"/>
              </w:rPr>
            </w:pPr>
            <w:r w:rsidRPr="00BE6A72">
              <w:rPr>
                <w:rFonts w:ascii="Times New Roman" w:hAnsi="Times New Roman" w:cs="Times New Roman"/>
                <w:b/>
                <w:u w:val="single"/>
              </w:rPr>
              <w:t>igen</w:t>
            </w:r>
            <w:r w:rsidRPr="00F57318">
              <w:rPr>
                <w:rFonts w:ascii="Times New Roman" w:hAnsi="Times New Roman" w:cs="Times New Roman"/>
              </w:rPr>
              <w:t>/nem</w:t>
            </w:r>
          </w:p>
        </w:tc>
      </w:tr>
      <w:tr w:rsidR="00F67476" w14:paraId="2F0DE75C" w14:textId="77777777" w:rsidTr="00BA5D30">
        <w:trPr>
          <w:gridBefore w:val="1"/>
          <w:wBefore w:w="11" w:type="dxa"/>
        </w:trPr>
        <w:tc>
          <w:tcPr>
            <w:tcW w:w="6487" w:type="dxa"/>
            <w:vAlign w:val="center"/>
          </w:tcPr>
          <w:p w14:paraId="319E5FE3" w14:textId="77777777" w:rsidR="00F67476" w:rsidRDefault="00F67476" w:rsidP="00FE2426">
            <w:pPr>
              <w:tabs>
                <w:tab w:val="left" w:pos="5387"/>
                <w:tab w:val="left" w:pos="7371"/>
              </w:tabs>
              <w:spacing w:before="240" w:after="120"/>
              <w:jc w:val="both"/>
              <w:rPr>
                <w:rFonts w:ascii="Times New Roman" w:hAnsi="Times New Roman" w:cs="Times New Roman"/>
              </w:rPr>
            </w:pPr>
            <w:r w:rsidRPr="00607B43">
              <w:rPr>
                <w:rFonts w:ascii="Times New Roman" w:hAnsi="Times New Roman" w:cs="Times New Roman"/>
              </w:rPr>
              <w:t>Gyorsított eljárás</w:t>
            </w:r>
            <w:r w:rsidRPr="004576A6">
              <w:rPr>
                <w:rFonts w:ascii="Times New Roman" w:hAnsi="Times New Roman" w:cs="Times New Roman"/>
                <w:color w:val="FF0000"/>
              </w:rPr>
              <w:t>*</w:t>
            </w:r>
            <w:r w:rsidRPr="00F57318">
              <w:rPr>
                <w:rFonts w:ascii="Times New Roman" w:hAnsi="Times New Roman" w:cs="Times New Roman"/>
              </w:rPr>
              <w:t>:</w:t>
            </w:r>
          </w:p>
        </w:tc>
        <w:tc>
          <w:tcPr>
            <w:tcW w:w="3291" w:type="dxa"/>
            <w:gridSpan w:val="2"/>
            <w:vAlign w:val="center"/>
          </w:tcPr>
          <w:p w14:paraId="23D149EE" w14:textId="77777777" w:rsidR="00F67476" w:rsidRDefault="00F67476"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F67476" w14:paraId="739152DC" w14:textId="77777777" w:rsidTr="00BA5D30">
        <w:trPr>
          <w:gridAfter w:val="1"/>
          <w:wAfter w:w="11" w:type="dxa"/>
          <w:trHeight w:val="693"/>
        </w:trPr>
        <w:tc>
          <w:tcPr>
            <w:tcW w:w="9778" w:type="dxa"/>
            <w:gridSpan w:val="3"/>
            <w:vAlign w:val="center"/>
          </w:tcPr>
          <w:p w14:paraId="43717B3B" w14:textId="77777777" w:rsidR="00F67476" w:rsidRPr="00B600F3" w:rsidRDefault="00BA5D30" w:rsidP="00FE2426">
            <w:pPr>
              <w:spacing w:before="240"/>
              <w:jc w:val="both"/>
              <w:rPr>
                <w:rFonts w:ascii="Times New Roman" w:hAnsi="Times New Roman" w:cs="Times New Roman"/>
                <w:sz w:val="24"/>
                <w:szCs w:val="24"/>
              </w:rPr>
            </w:pPr>
            <w:r>
              <w:rPr>
                <w:rFonts w:ascii="Times New Roman" w:hAnsi="Times New Roman" w:cs="Times New Roman"/>
              </w:rPr>
              <w:t>Indokolás (</w:t>
            </w:r>
            <w:r>
              <w:rPr>
                <w:rFonts w:ascii="Times New Roman" w:hAnsi="Times New Roman" w:cs="Times New Roman"/>
                <w:i/>
              </w:rPr>
              <w:t>1</w:t>
            </w:r>
            <w:r w:rsidRPr="00CB5C1C">
              <w:rPr>
                <w:rFonts w:ascii="Times New Roman" w:hAnsi="Times New Roman" w:cs="Times New Roman"/>
                <w:i/>
              </w:rPr>
              <w:t>000 karakter</w:t>
            </w:r>
            <w:r>
              <w:rPr>
                <w:rFonts w:ascii="Times New Roman" w:hAnsi="Times New Roman" w:cs="Times New Roman"/>
                <w:i/>
              </w:rPr>
              <w:t>)</w:t>
            </w:r>
            <w:r w:rsidRPr="00BA5D30">
              <w:rPr>
                <w:rFonts w:ascii="Times New Roman" w:hAnsi="Times New Roman" w:cs="Times New Roman"/>
              </w:rPr>
              <w:t>:</w:t>
            </w:r>
          </w:p>
        </w:tc>
      </w:tr>
      <w:tr w:rsidR="00BA5D30" w14:paraId="7E93988A" w14:textId="77777777" w:rsidTr="0047104F">
        <w:trPr>
          <w:gridBefore w:val="1"/>
          <w:wBefore w:w="11" w:type="dxa"/>
        </w:trPr>
        <w:tc>
          <w:tcPr>
            <w:tcW w:w="6487" w:type="dxa"/>
            <w:vAlign w:val="center"/>
          </w:tcPr>
          <w:p w14:paraId="2924A641" w14:textId="77777777" w:rsidR="00BA5D30" w:rsidRDefault="00BA5D30" w:rsidP="00FE2426">
            <w:pPr>
              <w:tabs>
                <w:tab w:val="left" w:pos="5387"/>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Meghívásos eljárás</w:t>
            </w:r>
            <w:r w:rsidRPr="004576A6">
              <w:rPr>
                <w:rFonts w:ascii="Times New Roman" w:hAnsi="Times New Roman" w:cs="Times New Roman"/>
                <w:color w:val="FF0000"/>
              </w:rPr>
              <w:t>*</w:t>
            </w:r>
            <w:r w:rsidRPr="002077DB">
              <w:rPr>
                <w:rFonts w:ascii="Times New Roman" w:hAnsi="Times New Roman" w:cs="Times New Roman"/>
              </w:rPr>
              <w:t>:</w:t>
            </w:r>
          </w:p>
        </w:tc>
        <w:tc>
          <w:tcPr>
            <w:tcW w:w="3291" w:type="dxa"/>
            <w:gridSpan w:val="2"/>
            <w:vAlign w:val="center"/>
          </w:tcPr>
          <w:p w14:paraId="7E0AC77A"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BA5D30" w14:paraId="334A7E88" w14:textId="77777777" w:rsidTr="0047104F">
        <w:trPr>
          <w:gridBefore w:val="1"/>
          <w:wBefore w:w="11" w:type="dxa"/>
        </w:trPr>
        <w:tc>
          <w:tcPr>
            <w:tcW w:w="6487" w:type="dxa"/>
            <w:vAlign w:val="center"/>
          </w:tcPr>
          <w:p w14:paraId="7F4FE4D5" w14:textId="77777777" w:rsidR="00BA5D30" w:rsidRDefault="00BA5D30" w:rsidP="00FE2426">
            <w:pPr>
              <w:tabs>
                <w:tab w:val="left" w:pos="5387"/>
                <w:tab w:val="left" w:pos="7371"/>
              </w:tabs>
              <w:spacing w:before="240" w:after="120"/>
              <w:jc w:val="both"/>
              <w:rPr>
                <w:rFonts w:ascii="Times New Roman" w:hAnsi="Times New Roman" w:cs="Times New Roman"/>
              </w:rPr>
            </w:pPr>
            <w:r w:rsidRPr="00607B43">
              <w:rPr>
                <w:rFonts w:ascii="Times New Roman" w:hAnsi="Times New Roman" w:cs="Times New Roman"/>
              </w:rPr>
              <w:lastRenderedPageBreak/>
              <w:t>Gyorsított eljárás</w:t>
            </w:r>
            <w:r w:rsidRPr="004576A6">
              <w:rPr>
                <w:rFonts w:ascii="Times New Roman" w:hAnsi="Times New Roman" w:cs="Times New Roman"/>
                <w:color w:val="FF0000"/>
              </w:rPr>
              <w:t>*</w:t>
            </w:r>
            <w:r w:rsidRPr="00F57318">
              <w:rPr>
                <w:rFonts w:ascii="Times New Roman" w:hAnsi="Times New Roman" w:cs="Times New Roman"/>
              </w:rPr>
              <w:t>:</w:t>
            </w:r>
          </w:p>
        </w:tc>
        <w:tc>
          <w:tcPr>
            <w:tcW w:w="3291" w:type="dxa"/>
            <w:gridSpan w:val="2"/>
            <w:vAlign w:val="center"/>
          </w:tcPr>
          <w:p w14:paraId="370AC594"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BA5D30" w:rsidRPr="00B600F3" w14:paraId="28FDDBA0" w14:textId="77777777" w:rsidTr="0047104F">
        <w:trPr>
          <w:gridAfter w:val="1"/>
          <w:wAfter w:w="11" w:type="dxa"/>
          <w:trHeight w:val="693"/>
        </w:trPr>
        <w:tc>
          <w:tcPr>
            <w:tcW w:w="9778" w:type="dxa"/>
            <w:gridSpan w:val="3"/>
            <w:vAlign w:val="center"/>
          </w:tcPr>
          <w:p w14:paraId="4BE4F0FC" w14:textId="77777777" w:rsidR="00BA5D30" w:rsidRPr="00B600F3" w:rsidRDefault="00BA5D30" w:rsidP="00FE2426">
            <w:pPr>
              <w:spacing w:before="240"/>
              <w:jc w:val="both"/>
              <w:rPr>
                <w:rFonts w:ascii="Times New Roman" w:hAnsi="Times New Roman" w:cs="Times New Roman"/>
                <w:sz w:val="24"/>
                <w:szCs w:val="24"/>
              </w:rPr>
            </w:pPr>
            <w:r>
              <w:rPr>
                <w:rFonts w:ascii="Times New Roman" w:hAnsi="Times New Roman" w:cs="Times New Roman"/>
              </w:rPr>
              <w:t>Indokolás (</w:t>
            </w:r>
            <w:r>
              <w:rPr>
                <w:rFonts w:ascii="Times New Roman" w:hAnsi="Times New Roman" w:cs="Times New Roman"/>
                <w:i/>
              </w:rPr>
              <w:t>1</w:t>
            </w:r>
            <w:r w:rsidRPr="00CB5C1C">
              <w:rPr>
                <w:rFonts w:ascii="Times New Roman" w:hAnsi="Times New Roman" w:cs="Times New Roman"/>
                <w:i/>
              </w:rPr>
              <w:t>000 karakter</w:t>
            </w:r>
            <w:r>
              <w:rPr>
                <w:rFonts w:ascii="Times New Roman" w:hAnsi="Times New Roman" w:cs="Times New Roman"/>
                <w:i/>
              </w:rPr>
              <w:t>)</w:t>
            </w:r>
            <w:r w:rsidRPr="00BA5D30">
              <w:rPr>
                <w:rFonts w:ascii="Times New Roman" w:hAnsi="Times New Roman" w:cs="Times New Roman"/>
              </w:rPr>
              <w:t>:</w:t>
            </w:r>
          </w:p>
        </w:tc>
      </w:tr>
      <w:tr w:rsidR="00BA5D30" w14:paraId="4AD41D0F" w14:textId="77777777" w:rsidTr="0047104F">
        <w:trPr>
          <w:gridBefore w:val="1"/>
          <w:wBefore w:w="11" w:type="dxa"/>
        </w:trPr>
        <w:tc>
          <w:tcPr>
            <w:tcW w:w="6487" w:type="dxa"/>
            <w:vAlign w:val="center"/>
          </w:tcPr>
          <w:p w14:paraId="2DDF4811" w14:textId="77777777" w:rsidR="00BA5D30" w:rsidRDefault="00BA5D30" w:rsidP="00FE2426">
            <w:pPr>
              <w:tabs>
                <w:tab w:val="left" w:pos="5387"/>
                <w:tab w:val="left" w:pos="7371"/>
              </w:tabs>
              <w:spacing w:before="240" w:after="120"/>
              <w:jc w:val="both"/>
              <w:rPr>
                <w:rFonts w:ascii="Times New Roman" w:hAnsi="Times New Roman" w:cs="Times New Roman"/>
              </w:rPr>
            </w:pPr>
            <w:r>
              <w:rPr>
                <w:rFonts w:ascii="Noto Sans" w:hAnsi="Noto Sans"/>
                <w:color w:val="333333"/>
                <w:sz w:val="23"/>
                <w:szCs w:val="23"/>
                <w:shd w:val="clear" w:color="auto" w:fill="FFFFFF"/>
              </w:rPr>
              <w:t>Tárgyalásos eljárás</w:t>
            </w:r>
            <w:r w:rsidRPr="004576A6">
              <w:rPr>
                <w:rFonts w:ascii="Times New Roman" w:hAnsi="Times New Roman" w:cs="Times New Roman"/>
                <w:color w:val="FF0000"/>
              </w:rPr>
              <w:t>*</w:t>
            </w:r>
            <w:r w:rsidRPr="002077DB">
              <w:rPr>
                <w:rFonts w:ascii="Times New Roman" w:hAnsi="Times New Roman" w:cs="Times New Roman"/>
              </w:rPr>
              <w:t>:</w:t>
            </w:r>
          </w:p>
        </w:tc>
        <w:tc>
          <w:tcPr>
            <w:tcW w:w="3291" w:type="dxa"/>
            <w:gridSpan w:val="2"/>
            <w:vAlign w:val="center"/>
          </w:tcPr>
          <w:p w14:paraId="69DC7DD4"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BA5D30" w14:paraId="55522442" w14:textId="77777777" w:rsidTr="0047104F">
        <w:trPr>
          <w:gridBefore w:val="1"/>
          <w:wBefore w:w="11" w:type="dxa"/>
        </w:trPr>
        <w:tc>
          <w:tcPr>
            <w:tcW w:w="6487" w:type="dxa"/>
            <w:vAlign w:val="center"/>
          </w:tcPr>
          <w:p w14:paraId="466BA9A2" w14:textId="77777777" w:rsidR="00BA5D30" w:rsidRDefault="00BA5D30" w:rsidP="00FE2426">
            <w:pPr>
              <w:tabs>
                <w:tab w:val="left" w:pos="5387"/>
                <w:tab w:val="left" w:pos="7371"/>
              </w:tabs>
              <w:spacing w:before="240" w:after="120"/>
              <w:jc w:val="both"/>
              <w:rPr>
                <w:rFonts w:ascii="Times New Roman" w:hAnsi="Times New Roman" w:cs="Times New Roman"/>
              </w:rPr>
            </w:pPr>
            <w:r w:rsidRPr="00607B43">
              <w:rPr>
                <w:rFonts w:ascii="Times New Roman" w:hAnsi="Times New Roman" w:cs="Times New Roman"/>
              </w:rPr>
              <w:t>Gyorsított eljárás</w:t>
            </w:r>
            <w:r w:rsidRPr="004576A6">
              <w:rPr>
                <w:rFonts w:ascii="Times New Roman" w:hAnsi="Times New Roman" w:cs="Times New Roman"/>
                <w:color w:val="FF0000"/>
              </w:rPr>
              <w:t>*</w:t>
            </w:r>
            <w:r w:rsidRPr="00F57318">
              <w:rPr>
                <w:rFonts w:ascii="Times New Roman" w:hAnsi="Times New Roman" w:cs="Times New Roman"/>
              </w:rPr>
              <w:t>:</w:t>
            </w:r>
          </w:p>
        </w:tc>
        <w:tc>
          <w:tcPr>
            <w:tcW w:w="3291" w:type="dxa"/>
            <w:gridSpan w:val="2"/>
            <w:vAlign w:val="center"/>
          </w:tcPr>
          <w:p w14:paraId="2B5775E2"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BA5D30" w:rsidRPr="00B600F3" w14:paraId="54520546" w14:textId="77777777" w:rsidTr="0047104F">
        <w:trPr>
          <w:gridAfter w:val="1"/>
          <w:wAfter w:w="11" w:type="dxa"/>
          <w:trHeight w:val="693"/>
        </w:trPr>
        <w:tc>
          <w:tcPr>
            <w:tcW w:w="9778" w:type="dxa"/>
            <w:gridSpan w:val="3"/>
            <w:vAlign w:val="center"/>
          </w:tcPr>
          <w:p w14:paraId="4B45EAEB" w14:textId="77777777" w:rsidR="00BA5D30" w:rsidRPr="00B600F3" w:rsidRDefault="00BA5D30" w:rsidP="00FE2426">
            <w:pPr>
              <w:spacing w:before="240"/>
              <w:jc w:val="both"/>
              <w:rPr>
                <w:rFonts w:ascii="Times New Roman" w:hAnsi="Times New Roman" w:cs="Times New Roman"/>
                <w:sz w:val="24"/>
                <w:szCs w:val="24"/>
              </w:rPr>
            </w:pPr>
            <w:r>
              <w:rPr>
                <w:rFonts w:ascii="Times New Roman" w:hAnsi="Times New Roman" w:cs="Times New Roman"/>
              </w:rPr>
              <w:t>Indokolás (</w:t>
            </w:r>
            <w:r>
              <w:rPr>
                <w:rFonts w:ascii="Times New Roman" w:hAnsi="Times New Roman" w:cs="Times New Roman"/>
                <w:i/>
              </w:rPr>
              <w:t>1</w:t>
            </w:r>
            <w:r w:rsidRPr="00CB5C1C">
              <w:rPr>
                <w:rFonts w:ascii="Times New Roman" w:hAnsi="Times New Roman" w:cs="Times New Roman"/>
                <w:i/>
              </w:rPr>
              <w:t>000 karakter</w:t>
            </w:r>
            <w:r>
              <w:rPr>
                <w:rFonts w:ascii="Times New Roman" w:hAnsi="Times New Roman" w:cs="Times New Roman"/>
                <w:i/>
              </w:rPr>
              <w:t>)</w:t>
            </w:r>
            <w:r w:rsidRPr="00BA5D30">
              <w:rPr>
                <w:rFonts w:ascii="Times New Roman" w:hAnsi="Times New Roman" w:cs="Times New Roman"/>
              </w:rPr>
              <w:t>:</w:t>
            </w:r>
          </w:p>
        </w:tc>
      </w:tr>
      <w:tr w:rsidR="00BA5D30" w14:paraId="12D985F1" w14:textId="77777777" w:rsidTr="0047104F">
        <w:trPr>
          <w:gridBefore w:val="1"/>
          <w:wBefore w:w="11" w:type="dxa"/>
        </w:trPr>
        <w:tc>
          <w:tcPr>
            <w:tcW w:w="6487" w:type="dxa"/>
            <w:vAlign w:val="center"/>
          </w:tcPr>
          <w:p w14:paraId="69A12857" w14:textId="77777777" w:rsidR="00BA5D30" w:rsidRDefault="00BA5D30" w:rsidP="00FE2426">
            <w:pPr>
              <w:tabs>
                <w:tab w:val="left" w:pos="5387"/>
                <w:tab w:val="left" w:pos="7371"/>
              </w:tabs>
              <w:spacing w:before="240" w:after="120"/>
              <w:jc w:val="both"/>
              <w:rPr>
                <w:rFonts w:ascii="Times New Roman" w:hAnsi="Times New Roman" w:cs="Times New Roman"/>
              </w:rPr>
            </w:pPr>
            <w:r w:rsidRPr="00607B43">
              <w:rPr>
                <w:rFonts w:ascii="Times New Roman" w:hAnsi="Times New Roman" w:cs="Times New Roman"/>
              </w:rPr>
              <w:t>Versenypárbeszé</w:t>
            </w:r>
            <w:r>
              <w:rPr>
                <w:rFonts w:ascii="Times New Roman" w:hAnsi="Times New Roman" w:cs="Times New Roman"/>
              </w:rPr>
              <w:t>d</w:t>
            </w:r>
            <w:r w:rsidRPr="002077DB">
              <w:rPr>
                <w:rFonts w:ascii="Times New Roman" w:hAnsi="Times New Roman" w:cs="Times New Roman"/>
              </w:rPr>
              <w:t>:</w:t>
            </w:r>
          </w:p>
        </w:tc>
        <w:tc>
          <w:tcPr>
            <w:tcW w:w="3291" w:type="dxa"/>
            <w:gridSpan w:val="2"/>
            <w:vAlign w:val="center"/>
          </w:tcPr>
          <w:p w14:paraId="6695909B"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BA5D30" w14:paraId="2D6D2BCB" w14:textId="77777777" w:rsidTr="0047104F">
        <w:trPr>
          <w:gridBefore w:val="1"/>
          <w:wBefore w:w="11" w:type="dxa"/>
        </w:trPr>
        <w:tc>
          <w:tcPr>
            <w:tcW w:w="6487" w:type="dxa"/>
            <w:vAlign w:val="center"/>
          </w:tcPr>
          <w:p w14:paraId="3DF43D27" w14:textId="77777777" w:rsidR="00BA5D30" w:rsidRDefault="00BA5D30" w:rsidP="00FE2426">
            <w:pPr>
              <w:tabs>
                <w:tab w:val="left" w:pos="5387"/>
                <w:tab w:val="left" w:pos="7371"/>
              </w:tabs>
              <w:spacing w:before="240" w:after="120"/>
              <w:jc w:val="both"/>
              <w:rPr>
                <w:rFonts w:ascii="Times New Roman" w:hAnsi="Times New Roman" w:cs="Times New Roman"/>
              </w:rPr>
            </w:pPr>
            <w:r w:rsidRPr="00607B43">
              <w:rPr>
                <w:rFonts w:ascii="Times New Roman" w:hAnsi="Times New Roman" w:cs="Times New Roman"/>
              </w:rPr>
              <w:t>Innovációs partnerség</w:t>
            </w:r>
            <w:r w:rsidRPr="00F57318">
              <w:rPr>
                <w:rFonts w:ascii="Times New Roman" w:hAnsi="Times New Roman" w:cs="Times New Roman"/>
              </w:rPr>
              <w:t>:</w:t>
            </w:r>
          </w:p>
        </w:tc>
        <w:tc>
          <w:tcPr>
            <w:tcW w:w="3291" w:type="dxa"/>
            <w:gridSpan w:val="2"/>
            <w:vAlign w:val="center"/>
          </w:tcPr>
          <w:p w14:paraId="5DDAC966" w14:textId="77777777" w:rsidR="00BA5D30"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bl>
    <w:p w14:paraId="5035C723" w14:textId="77777777" w:rsidR="005A3610" w:rsidRDefault="005A3610" w:rsidP="00FE2426">
      <w:pPr>
        <w:spacing w:before="240" w:after="120" w:line="240" w:lineRule="auto"/>
        <w:ind w:left="-11"/>
        <w:jc w:val="both"/>
        <w:rPr>
          <w:rFonts w:ascii="Times New Roman" w:hAnsi="Times New Roman" w:cs="Times New Roman"/>
          <w:b/>
          <w:sz w:val="24"/>
          <w:szCs w:val="24"/>
        </w:rPr>
      </w:pPr>
      <w:r w:rsidRPr="005A3610">
        <w:rPr>
          <w:rFonts w:ascii="Times New Roman" w:hAnsi="Times New Roman" w:cs="Times New Roman"/>
          <w:b/>
          <w:sz w:val="24"/>
          <w:szCs w:val="24"/>
        </w:rPr>
        <w:t xml:space="preserve">IV.1.2) </w:t>
      </w:r>
      <w:proofErr w:type="spellStart"/>
      <w:r w:rsidRPr="005A3610">
        <w:rPr>
          <w:rFonts w:ascii="Times New Roman" w:hAnsi="Times New Roman" w:cs="Times New Roman"/>
          <w:b/>
          <w:sz w:val="24"/>
          <w:szCs w:val="24"/>
        </w:rPr>
        <w:t>Keretmegállapodásra</w:t>
      </w:r>
      <w:proofErr w:type="spellEnd"/>
      <w:r w:rsidRPr="005A3610">
        <w:rPr>
          <w:rFonts w:ascii="Times New Roman" w:hAnsi="Times New Roman" w:cs="Times New Roman"/>
          <w:b/>
          <w:sz w:val="24"/>
          <w:szCs w:val="24"/>
        </w:rPr>
        <w:t xml:space="preserve"> vagy dinamikus beszerzési rendszerre vonatkozó információk</w:t>
      </w:r>
    </w:p>
    <w:tbl>
      <w:tblPr>
        <w:tblStyle w:val="Rcsostblzat"/>
        <w:tblW w:w="0" w:type="auto"/>
        <w:tblLook w:val="04A0" w:firstRow="1" w:lastRow="0" w:firstColumn="1" w:lastColumn="0" w:noHBand="0" w:noVBand="1"/>
      </w:tblPr>
      <w:tblGrid>
        <w:gridCol w:w="6487"/>
        <w:gridCol w:w="3291"/>
      </w:tblGrid>
      <w:tr w:rsidR="00BA5D30" w14:paraId="614AC2D7" w14:textId="77777777" w:rsidTr="0047104F">
        <w:tc>
          <w:tcPr>
            <w:tcW w:w="6487" w:type="dxa"/>
            <w:vAlign w:val="center"/>
          </w:tcPr>
          <w:p w14:paraId="3A2572FD" w14:textId="77777777" w:rsidR="00BA5D30" w:rsidRDefault="00BA5D30" w:rsidP="00FE2426">
            <w:pPr>
              <w:tabs>
                <w:tab w:val="left" w:pos="5387"/>
                <w:tab w:val="left" w:pos="7371"/>
              </w:tabs>
              <w:spacing w:before="240" w:after="120"/>
              <w:jc w:val="both"/>
              <w:rPr>
                <w:rFonts w:ascii="Times New Roman" w:hAnsi="Times New Roman" w:cs="Times New Roman"/>
              </w:rPr>
            </w:pPr>
            <w:r w:rsidRPr="008F3479">
              <w:rPr>
                <w:rFonts w:ascii="Times New Roman" w:hAnsi="Times New Roman" w:cs="Times New Roman"/>
              </w:rPr>
              <w:t xml:space="preserve">A hirdetmény </w:t>
            </w:r>
            <w:proofErr w:type="spellStart"/>
            <w:r w:rsidRPr="008F3479">
              <w:rPr>
                <w:rFonts w:ascii="Times New Roman" w:hAnsi="Times New Roman" w:cs="Times New Roman"/>
              </w:rPr>
              <w:t>keretmegállapodás</w:t>
            </w:r>
            <w:proofErr w:type="spellEnd"/>
            <w:r w:rsidRPr="008F3479">
              <w:rPr>
                <w:rFonts w:ascii="Times New Roman" w:hAnsi="Times New Roman" w:cs="Times New Roman"/>
              </w:rPr>
              <w:t xml:space="preserve"> megkötésére irányul</w:t>
            </w:r>
            <w:r w:rsidRPr="004576A6">
              <w:rPr>
                <w:rFonts w:ascii="Times New Roman" w:hAnsi="Times New Roman" w:cs="Times New Roman"/>
                <w:color w:val="FF0000"/>
              </w:rPr>
              <w:t>*</w:t>
            </w:r>
            <w:r>
              <w:rPr>
                <w:rFonts w:ascii="Times New Roman" w:hAnsi="Times New Roman" w:cs="Times New Roman"/>
              </w:rPr>
              <w:t>:</w:t>
            </w:r>
          </w:p>
        </w:tc>
        <w:tc>
          <w:tcPr>
            <w:tcW w:w="3291" w:type="dxa"/>
            <w:vAlign w:val="center"/>
          </w:tcPr>
          <w:p w14:paraId="49B9359E" w14:textId="77777777" w:rsidR="00BA5D30" w:rsidRDefault="00BA5D30"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igen/</w:t>
            </w:r>
            <w:r w:rsidRPr="00BE6A72">
              <w:rPr>
                <w:rFonts w:ascii="Times New Roman" w:hAnsi="Times New Roman" w:cs="Times New Roman"/>
                <w:b/>
                <w:u w:val="single"/>
              </w:rPr>
              <w:t>nem</w:t>
            </w:r>
          </w:p>
        </w:tc>
      </w:tr>
      <w:tr w:rsidR="00BA5D30" w14:paraId="21E33E32" w14:textId="77777777" w:rsidTr="0047104F">
        <w:tc>
          <w:tcPr>
            <w:tcW w:w="6487" w:type="dxa"/>
            <w:vAlign w:val="center"/>
          </w:tcPr>
          <w:p w14:paraId="0C21A726" w14:textId="77777777" w:rsidR="00BA5D30" w:rsidRDefault="00BA5D30" w:rsidP="00FE2426">
            <w:pPr>
              <w:tabs>
                <w:tab w:val="left" w:pos="5387"/>
                <w:tab w:val="left" w:pos="7371"/>
              </w:tabs>
              <w:spacing w:before="240" w:after="120"/>
              <w:jc w:val="both"/>
              <w:rPr>
                <w:rFonts w:ascii="Times New Roman" w:hAnsi="Times New Roman" w:cs="Times New Roman"/>
              </w:rPr>
            </w:pPr>
            <w:proofErr w:type="spellStart"/>
            <w:r w:rsidRPr="008F3479">
              <w:rPr>
                <w:rFonts w:ascii="Times New Roman" w:hAnsi="Times New Roman" w:cs="Times New Roman"/>
              </w:rPr>
              <w:t>Keretmegállapodás</w:t>
            </w:r>
            <w:proofErr w:type="spellEnd"/>
            <w:r w:rsidRPr="008F3479">
              <w:rPr>
                <w:rFonts w:ascii="Times New Roman" w:hAnsi="Times New Roman" w:cs="Times New Roman"/>
              </w:rPr>
              <w:t xml:space="preserve"> egy ajánlattevő</w:t>
            </w:r>
            <w:r>
              <w:rPr>
                <w:rFonts w:ascii="Times New Roman" w:hAnsi="Times New Roman" w:cs="Times New Roman"/>
              </w:rPr>
              <w:t>vel</w:t>
            </w:r>
          </w:p>
        </w:tc>
        <w:tc>
          <w:tcPr>
            <w:tcW w:w="3291" w:type="dxa"/>
            <w:vAlign w:val="center"/>
          </w:tcPr>
          <w:p w14:paraId="021605A5" w14:textId="77777777" w:rsidR="00BA5D30" w:rsidRDefault="00BA5D30"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igen/nem</w:t>
            </w:r>
          </w:p>
        </w:tc>
      </w:tr>
      <w:tr w:rsidR="00BA5D30" w14:paraId="781F9360" w14:textId="77777777" w:rsidTr="0047104F">
        <w:tc>
          <w:tcPr>
            <w:tcW w:w="6487" w:type="dxa"/>
            <w:vAlign w:val="center"/>
          </w:tcPr>
          <w:p w14:paraId="25D5C0EF" w14:textId="77777777" w:rsidR="00BA5D30" w:rsidRDefault="00BA5D30" w:rsidP="00FE2426">
            <w:pPr>
              <w:tabs>
                <w:tab w:val="left" w:pos="5387"/>
                <w:tab w:val="left" w:pos="7371"/>
              </w:tabs>
              <w:spacing w:before="240" w:after="120"/>
              <w:jc w:val="both"/>
              <w:rPr>
                <w:rFonts w:ascii="Times New Roman" w:hAnsi="Times New Roman" w:cs="Times New Roman"/>
              </w:rPr>
            </w:pPr>
            <w:proofErr w:type="spellStart"/>
            <w:r w:rsidRPr="008F3479">
              <w:rPr>
                <w:rFonts w:ascii="Times New Roman" w:hAnsi="Times New Roman" w:cs="Times New Roman"/>
              </w:rPr>
              <w:t>Keretmegállapodás</w:t>
            </w:r>
            <w:proofErr w:type="spellEnd"/>
            <w:r w:rsidRPr="008F3479">
              <w:rPr>
                <w:rFonts w:ascii="Times New Roman" w:hAnsi="Times New Roman" w:cs="Times New Roman"/>
              </w:rPr>
              <w:t xml:space="preserve"> több ajánlattevő</w:t>
            </w:r>
            <w:r>
              <w:rPr>
                <w:rFonts w:ascii="Times New Roman" w:hAnsi="Times New Roman" w:cs="Times New Roman"/>
              </w:rPr>
              <w:t>vel</w:t>
            </w:r>
          </w:p>
        </w:tc>
        <w:tc>
          <w:tcPr>
            <w:tcW w:w="3291" w:type="dxa"/>
            <w:vAlign w:val="center"/>
          </w:tcPr>
          <w:p w14:paraId="14576738" w14:textId="77777777" w:rsidR="00BA5D30" w:rsidRDefault="00BA5D30" w:rsidP="00FE2426">
            <w:pPr>
              <w:tabs>
                <w:tab w:val="left" w:pos="5387"/>
                <w:tab w:val="left" w:pos="7371"/>
              </w:tabs>
              <w:spacing w:before="240" w:after="120"/>
              <w:jc w:val="center"/>
              <w:rPr>
                <w:rFonts w:ascii="Times New Roman" w:hAnsi="Times New Roman" w:cs="Times New Roman"/>
              </w:rPr>
            </w:pPr>
            <w:r>
              <w:rPr>
                <w:rFonts w:ascii="Times New Roman" w:hAnsi="Times New Roman" w:cs="Times New Roman"/>
              </w:rPr>
              <w:t>igen/nem</w:t>
            </w:r>
          </w:p>
        </w:tc>
      </w:tr>
      <w:tr w:rsidR="00BA5D30" w14:paraId="50F8F675" w14:textId="77777777" w:rsidTr="0047104F">
        <w:trPr>
          <w:trHeight w:val="665"/>
        </w:trPr>
        <w:tc>
          <w:tcPr>
            <w:tcW w:w="6487" w:type="dxa"/>
            <w:vAlign w:val="center"/>
          </w:tcPr>
          <w:p w14:paraId="6E65C761" w14:textId="77777777" w:rsidR="00BA5D30" w:rsidRPr="00293484" w:rsidRDefault="00BA5D30" w:rsidP="00FE2426">
            <w:pPr>
              <w:tabs>
                <w:tab w:val="left" w:pos="5387"/>
                <w:tab w:val="left" w:pos="7371"/>
              </w:tabs>
              <w:spacing w:before="240" w:after="120"/>
              <w:jc w:val="both"/>
              <w:rPr>
                <w:rFonts w:ascii="Times New Roman" w:hAnsi="Times New Roman" w:cs="Times New Roman"/>
                <w:sz w:val="24"/>
                <w:szCs w:val="24"/>
              </w:rPr>
            </w:pPr>
            <w:r w:rsidRPr="008F3479">
              <w:rPr>
                <w:rFonts w:ascii="Times New Roman" w:hAnsi="Times New Roman" w:cs="Times New Roman"/>
              </w:rPr>
              <w:t xml:space="preserve">A </w:t>
            </w:r>
            <w:proofErr w:type="spellStart"/>
            <w:r w:rsidRPr="008F3479">
              <w:rPr>
                <w:rFonts w:ascii="Times New Roman" w:hAnsi="Times New Roman" w:cs="Times New Roman"/>
              </w:rPr>
              <w:t>keretmegállapodás</w:t>
            </w:r>
            <w:proofErr w:type="spellEnd"/>
            <w:r w:rsidRPr="008F3479">
              <w:rPr>
                <w:rFonts w:ascii="Times New Roman" w:hAnsi="Times New Roman" w:cs="Times New Roman"/>
              </w:rPr>
              <w:t xml:space="preserve"> résztvevőinek tervezett maximális létszáma:</w:t>
            </w:r>
          </w:p>
        </w:tc>
        <w:tc>
          <w:tcPr>
            <w:tcW w:w="3291" w:type="dxa"/>
            <w:vAlign w:val="center"/>
          </w:tcPr>
          <w:p w14:paraId="519EB7AB" w14:textId="77777777" w:rsidR="00BA5D30" w:rsidRPr="00F57318"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igen/nem</w:t>
            </w:r>
          </w:p>
        </w:tc>
      </w:tr>
      <w:tr w:rsidR="00BA5D30" w14:paraId="1B22788A" w14:textId="77777777" w:rsidTr="0047104F">
        <w:trPr>
          <w:trHeight w:val="665"/>
        </w:trPr>
        <w:tc>
          <w:tcPr>
            <w:tcW w:w="6487" w:type="dxa"/>
            <w:vAlign w:val="center"/>
          </w:tcPr>
          <w:p w14:paraId="7A13D073" w14:textId="77777777" w:rsidR="00BA5D30" w:rsidRPr="008F3479" w:rsidRDefault="00BA5D30" w:rsidP="00FE2426">
            <w:pPr>
              <w:tabs>
                <w:tab w:val="left" w:pos="5387"/>
                <w:tab w:val="left" w:pos="7371"/>
              </w:tabs>
              <w:spacing w:before="240" w:after="120"/>
              <w:jc w:val="both"/>
              <w:rPr>
                <w:rFonts w:ascii="Times New Roman" w:hAnsi="Times New Roman" w:cs="Times New Roman"/>
              </w:rPr>
            </w:pPr>
            <w:r w:rsidRPr="008F3479">
              <w:rPr>
                <w:rFonts w:ascii="Times New Roman" w:hAnsi="Times New Roman" w:cs="Times New Roman"/>
              </w:rPr>
              <w:t>A hirdetmény dinamikus beszerzési rendszer létrehozására irányul</w:t>
            </w:r>
            <w:r w:rsidRPr="004576A6">
              <w:rPr>
                <w:rFonts w:ascii="Times New Roman" w:hAnsi="Times New Roman" w:cs="Times New Roman"/>
                <w:color w:val="FF0000"/>
              </w:rPr>
              <w:t>*</w:t>
            </w:r>
            <w:r w:rsidRPr="00BA5D30">
              <w:rPr>
                <w:rFonts w:ascii="Times New Roman" w:hAnsi="Times New Roman" w:cs="Times New Roman"/>
              </w:rPr>
              <w:t>:</w:t>
            </w:r>
          </w:p>
        </w:tc>
        <w:tc>
          <w:tcPr>
            <w:tcW w:w="3291" w:type="dxa"/>
            <w:vAlign w:val="center"/>
          </w:tcPr>
          <w:p w14:paraId="6530C5D5" w14:textId="77777777" w:rsidR="00BA5D30" w:rsidRPr="00F57318"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igen/nem</w:t>
            </w:r>
          </w:p>
        </w:tc>
      </w:tr>
      <w:tr w:rsidR="00BA5D30" w14:paraId="47E42790" w14:textId="77777777" w:rsidTr="0047104F">
        <w:trPr>
          <w:trHeight w:val="665"/>
        </w:trPr>
        <w:tc>
          <w:tcPr>
            <w:tcW w:w="6487" w:type="dxa"/>
            <w:vAlign w:val="center"/>
          </w:tcPr>
          <w:p w14:paraId="1476F8CA" w14:textId="77777777" w:rsidR="00BA5D30" w:rsidRPr="008F3479" w:rsidRDefault="00BA5D30" w:rsidP="00FE2426">
            <w:pPr>
              <w:tabs>
                <w:tab w:val="left" w:pos="5387"/>
                <w:tab w:val="left" w:pos="7371"/>
              </w:tabs>
              <w:spacing w:before="240" w:after="120"/>
              <w:jc w:val="both"/>
              <w:rPr>
                <w:rFonts w:ascii="Times New Roman" w:hAnsi="Times New Roman" w:cs="Times New Roman"/>
              </w:rPr>
            </w:pPr>
            <w:r w:rsidRPr="008F3479">
              <w:rPr>
                <w:rFonts w:ascii="Times New Roman" w:hAnsi="Times New Roman" w:cs="Times New Roman"/>
              </w:rPr>
              <w:t>A dinamikus beszerzési rendszert további beszerzők is alkalmazhatják</w:t>
            </w:r>
            <w:r w:rsidRPr="004576A6">
              <w:rPr>
                <w:rFonts w:ascii="Times New Roman" w:hAnsi="Times New Roman" w:cs="Times New Roman"/>
                <w:color w:val="FF0000"/>
              </w:rPr>
              <w:t>*</w:t>
            </w:r>
            <w:r w:rsidRPr="00BA5D30">
              <w:rPr>
                <w:rFonts w:ascii="Times New Roman" w:hAnsi="Times New Roman" w:cs="Times New Roman"/>
              </w:rPr>
              <w:t>:</w:t>
            </w:r>
          </w:p>
        </w:tc>
        <w:tc>
          <w:tcPr>
            <w:tcW w:w="3291" w:type="dxa"/>
            <w:vAlign w:val="center"/>
          </w:tcPr>
          <w:p w14:paraId="333308C4" w14:textId="77777777" w:rsidR="00BA5D30" w:rsidRPr="00F57318" w:rsidRDefault="00BA5D30"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igen/nem</w:t>
            </w:r>
          </w:p>
        </w:tc>
      </w:tr>
      <w:tr w:rsidR="00BA5D30" w14:paraId="0C7A9A00" w14:textId="77777777" w:rsidTr="0047104F">
        <w:trPr>
          <w:trHeight w:val="665"/>
        </w:trPr>
        <w:tc>
          <w:tcPr>
            <w:tcW w:w="9778" w:type="dxa"/>
            <w:gridSpan w:val="2"/>
            <w:vAlign w:val="center"/>
          </w:tcPr>
          <w:p w14:paraId="16CE896B" w14:textId="77777777" w:rsidR="00BA5D30" w:rsidRPr="00F57318" w:rsidRDefault="00BA5D30" w:rsidP="00FE2426">
            <w:pPr>
              <w:tabs>
                <w:tab w:val="left" w:pos="5387"/>
                <w:tab w:val="left" w:pos="7371"/>
              </w:tabs>
              <w:spacing w:before="240" w:after="120"/>
              <w:rPr>
                <w:rFonts w:ascii="Times New Roman" w:hAnsi="Times New Roman" w:cs="Times New Roman"/>
              </w:rPr>
            </w:pPr>
            <w:proofErr w:type="spellStart"/>
            <w:r w:rsidRPr="008F3479">
              <w:rPr>
                <w:rFonts w:ascii="Times New Roman" w:hAnsi="Times New Roman" w:cs="Times New Roman"/>
              </w:rPr>
              <w:t>Keretmegállapodás</w:t>
            </w:r>
            <w:proofErr w:type="spellEnd"/>
            <w:r w:rsidRPr="008F3479">
              <w:rPr>
                <w:rFonts w:ascii="Times New Roman" w:hAnsi="Times New Roman" w:cs="Times New Roman"/>
              </w:rPr>
              <w:t xml:space="preserve"> esetében – a négy évet meghaladó időtartam indoklása:</w:t>
            </w:r>
          </w:p>
        </w:tc>
      </w:tr>
    </w:tbl>
    <w:p w14:paraId="5672BA74" w14:textId="77777777" w:rsidR="001757CD" w:rsidRPr="000D1A69" w:rsidRDefault="001757CD" w:rsidP="00FE2426">
      <w:pPr>
        <w:spacing w:before="240" w:after="120" w:line="240" w:lineRule="auto"/>
        <w:ind w:left="-11"/>
        <w:jc w:val="both"/>
        <w:rPr>
          <w:rFonts w:ascii="Times New Roman" w:hAnsi="Times New Roman" w:cs="Times New Roman"/>
          <w:b/>
          <w:sz w:val="24"/>
          <w:szCs w:val="24"/>
        </w:rPr>
      </w:pPr>
      <w:r w:rsidRPr="000D1A69">
        <w:rPr>
          <w:rFonts w:ascii="Times New Roman" w:hAnsi="Times New Roman" w:cs="Times New Roman"/>
          <w:b/>
          <w:sz w:val="24"/>
          <w:szCs w:val="24"/>
        </w:rPr>
        <w:t>IV.1.3) Elektronikus árlejtésre vonatkozó információk</w:t>
      </w:r>
    </w:p>
    <w:tbl>
      <w:tblPr>
        <w:tblStyle w:val="Rcsostblzat"/>
        <w:tblW w:w="0" w:type="auto"/>
        <w:tblInd w:w="-11" w:type="dxa"/>
        <w:tblLook w:val="04A0" w:firstRow="1" w:lastRow="0" w:firstColumn="1" w:lastColumn="0" w:noHBand="0" w:noVBand="1"/>
      </w:tblPr>
      <w:tblGrid>
        <w:gridCol w:w="11"/>
        <w:gridCol w:w="6487"/>
        <w:gridCol w:w="3280"/>
        <w:gridCol w:w="11"/>
      </w:tblGrid>
      <w:tr w:rsidR="002D4DAA" w14:paraId="4EB77FC2" w14:textId="77777777" w:rsidTr="0047104F">
        <w:trPr>
          <w:gridBefore w:val="1"/>
          <w:wBefore w:w="11" w:type="dxa"/>
        </w:trPr>
        <w:tc>
          <w:tcPr>
            <w:tcW w:w="6487" w:type="dxa"/>
            <w:vAlign w:val="center"/>
          </w:tcPr>
          <w:p w14:paraId="0A67E6C9" w14:textId="77777777" w:rsidR="002D4DAA" w:rsidRDefault="002D4DAA" w:rsidP="00FE2426">
            <w:pPr>
              <w:tabs>
                <w:tab w:val="left" w:pos="5387"/>
                <w:tab w:val="left" w:pos="7371"/>
              </w:tabs>
              <w:spacing w:before="240" w:after="120"/>
              <w:jc w:val="both"/>
              <w:rPr>
                <w:rFonts w:ascii="Times New Roman" w:hAnsi="Times New Roman" w:cs="Times New Roman"/>
              </w:rPr>
            </w:pPr>
            <w:r w:rsidRPr="001757CD">
              <w:rPr>
                <w:rFonts w:ascii="Times New Roman" w:hAnsi="Times New Roman" w:cs="Times New Roman"/>
              </w:rPr>
              <w:t>Elektronikus árlejtést fognak alkalmazni</w:t>
            </w:r>
            <w:r w:rsidRPr="004576A6">
              <w:rPr>
                <w:rFonts w:ascii="Times New Roman" w:hAnsi="Times New Roman" w:cs="Times New Roman"/>
                <w:color w:val="FF0000"/>
              </w:rPr>
              <w:t>*</w:t>
            </w:r>
            <w:r w:rsidRPr="00F57318">
              <w:rPr>
                <w:rFonts w:ascii="Times New Roman" w:hAnsi="Times New Roman" w:cs="Times New Roman"/>
              </w:rPr>
              <w:t>:</w:t>
            </w:r>
          </w:p>
        </w:tc>
        <w:tc>
          <w:tcPr>
            <w:tcW w:w="3291" w:type="dxa"/>
            <w:gridSpan w:val="2"/>
            <w:vAlign w:val="center"/>
          </w:tcPr>
          <w:p w14:paraId="4F0D5D0C" w14:textId="77777777" w:rsidR="002D4DAA" w:rsidRDefault="002D4DAA" w:rsidP="00FE2426">
            <w:pPr>
              <w:tabs>
                <w:tab w:val="left" w:pos="5387"/>
                <w:tab w:val="left" w:pos="7371"/>
              </w:tabs>
              <w:spacing w:before="240" w:after="120"/>
              <w:jc w:val="center"/>
              <w:rPr>
                <w:rFonts w:ascii="Times New Roman" w:hAnsi="Times New Roman" w:cs="Times New Roman"/>
              </w:rPr>
            </w:pPr>
            <w:r w:rsidRPr="00F57318">
              <w:rPr>
                <w:rFonts w:ascii="Times New Roman" w:hAnsi="Times New Roman" w:cs="Times New Roman"/>
              </w:rPr>
              <w:t>igen/</w:t>
            </w:r>
            <w:r w:rsidRPr="00BE6A72">
              <w:rPr>
                <w:rFonts w:ascii="Times New Roman" w:hAnsi="Times New Roman" w:cs="Times New Roman"/>
                <w:b/>
                <w:u w:val="single"/>
              </w:rPr>
              <w:t>nem</w:t>
            </w:r>
          </w:p>
        </w:tc>
      </w:tr>
      <w:tr w:rsidR="002D4DAA" w14:paraId="39C9ECC1" w14:textId="77777777" w:rsidTr="0047104F">
        <w:trPr>
          <w:gridAfter w:val="1"/>
          <w:wAfter w:w="11" w:type="dxa"/>
          <w:trHeight w:val="693"/>
        </w:trPr>
        <w:tc>
          <w:tcPr>
            <w:tcW w:w="9778" w:type="dxa"/>
            <w:gridSpan w:val="3"/>
            <w:vAlign w:val="center"/>
          </w:tcPr>
          <w:p w14:paraId="70AD0C9E" w14:textId="77777777" w:rsidR="002D4DAA" w:rsidRPr="00B600F3" w:rsidRDefault="002D4DAA" w:rsidP="00FE2426">
            <w:pPr>
              <w:spacing w:before="240"/>
              <w:jc w:val="both"/>
              <w:rPr>
                <w:rFonts w:ascii="Times New Roman" w:hAnsi="Times New Roman" w:cs="Times New Roman"/>
                <w:sz w:val="24"/>
                <w:szCs w:val="24"/>
              </w:rPr>
            </w:pPr>
            <w:r w:rsidRPr="001757CD">
              <w:rPr>
                <w:rFonts w:ascii="Times New Roman" w:hAnsi="Times New Roman" w:cs="Times New Roman"/>
              </w:rPr>
              <w:t>További információk az elektronikus árlejtésről</w:t>
            </w:r>
            <w:r>
              <w:rPr>
                <w:rFonts w:ascii="Times New Roman" w:hAnsi="Times New Roman" w:cs="Times New Roman"/>
              </w:rPr>
              <w:t xml:space="preserve"> (5</w:t>
            </w:r>
            <w:r w:rsidRPr="00CB5C1C">
              <w:rPr>
                <w:rFonts w:ascii="Times New Roman" w:hAnsi="Times New Roman" w:cs="Times New Roman"/>
                <w:i/>
              </w:rPr>
              <w:t>0 karakter</w:t>
            </w:r>
            <w:r>
              <w:rPr>
                <w:rFonts w:ascii="Times New Roman" w:hAnsi="Times New Roman" w:cs="Times New Roman"/>
                <w:i/>
              </w:rPr>
              <w:t>)</w:t>
            </w:r>
            <w:r w:rsidRPr="00BA5D30">
              <w:rPr>
                <w:rFonts w:ascii="Times New Roman" w:hAnsi="Times New Roman" w:cs="Times New Roman"/>
              </w:rPr>
              <w:t>:</w:t>
            </w:r>
          </w:p>
        </w:tc>
      </w:tr>
    </w:tbl>
    <w:p w14:paraId="128C7C90" w14:textId="77777777" w:rsidR="000D1A69" w:rsidRDefault="000D1A69" w:rsidP="00FE2426">
      <w:pPr>
        <w:spacing w:before="240" w:after="120" w:line="240" w:lineRule="auto"/>
        <w:ind w:left="-11"/>
        <w:jc w:val="both"/>
        <w:rPr>
          <w:rFonts w:ascii="Times New Roman" w:hAnsi="Times New Roman" w:cs="Times New Roman"/>
          <w:b/>
          <w:sz w:val="24"/>
          <w:szCs w:val="24"/>
        </w:rPr>
      </w:pPr>
      <w:r w:rsidRPr="000D1A69">
        <w:rPr>
          <w:rFonts w:ascii="Times New Roman" w:hAnsi="Times New Roman" w:cs="Times New Roman"/>
          <w:b/>
          <w:sz w:val="24"/>
          <w:szCs w:val="24"/>
        </w:rPr>
        <w:t>IV.2) Adminisztratív információk</w:t>
      </w:r>
    </w:p>
    <w:p w14:paraId="329348A0" w14:textId="77777777" w:rsidR="000D1A69" w:rsidRPr="00802A08" w:rsidRDefault="000D1A69" w:rsidP="00FE2426">
      <w:pPr>
        <w:spacing w:before="240" w:after="120" w:line="240" w:lineRule="auto"/>
        <w:ind w:left="-11"/>
        <w:jc w:val="both"/>
        <w:rPr>
          <w:rFonts w:ascii="Times New Roman" w:hAnsi="Times New Roman" w:cs="Times New Roman"/>
          <w:b/>
          <w:sz w:val="24"/>
          <w:szCs w:val="24"/>
        </w:rPr>
      </w:pPr>
      <w:r w:rsidRPr="00802A08">
        <w:rPr>
          <w:rFonts w:ascii="Times New Roman" w:hAnsi="Times New Roman" w:cs="Times New Roman"/>
          <w:b/>
          <w:sz w:val="24"/>
          <w:szCs w:val="24"/>
        </w:rPr>
        <w:t>IV.2.1) Az adott eljárásra vonatkozó korábbi közzététel</w:t>
      </w:r>
    </w:p>
    <w:tbl>
      <w:tblPr>
        <w:tblStyle w:val="Rcsostblzat"/>
        <w:tblW w:w="0" w:type="auto"/>
        <w:tblLook w:val="04A0" w:firstRow="1" w:lastRow="0" w:firstColumn="1" w:lastColumn="0" w:noHBand="0" w:noVBand="1"/>
      </w:tblPr>
      <w:tblGrid>
        <w:gridCol w:w="6487"/>
        <w:gridCol w:w="3291"/>
      </w:tblGrid>
      <w:tr w:rsidR="00B1569C" w14:paraId="08970056" w14:textId="77777777" w:rsidTr="0047104F">
        <w:tc>
          <w:tcPr>
            <w:tcW w:w="6487" w:type="dxa"/>
            <w:vAlign w:val="center"/>
          </w:tcPr>
          <w:p w14:paraId="5755F153" w14:textId="77777777" w:rsidR="00B1569C" w:rsidRDefault="00B1569C" w:rsidP="00FE2426">
            <w:pPr>
              <w:tabs>
                <w:tab w:val="left" w:pos="5387"/>
                <w:tab w:val="left" w:pos="7371"/>
              </w:tabs>
              <w:spacing w:before="240" w:after="120"/>
              <w:jc w:val="both"/>
              <w:rPr>
                <w:rFonts w:ascii="Times New Roman" w:hAnsi="Times New Roman" w:cs="Times New Roman"/>
              </w:rPr>
            </w:pPr>
            <w:r w:rsidRPr="00802A08">
              <w:rPr>
                <w:rFonts w:ascii="Times New Roman" w:hAnsi="Times New Roman" w:cs="Times New Roman"/>
              </w:rPr>
              <w:t>A hirdetmény száma a Közbeszerzési Értesítőben:</w:t>
            </w:r>
          </w:p>
        </w:tc>
        <w:tc>
          <w:tcPr>
            <w:tcW w:w="3291" w:type="dxa"/>
            <w:vAlign w:val="center"/>
          </w:tcPr>
          <w:p w14:paraId="1717D6C5" w14:textId="72F52E2F" w:rsidR="00B1569C" w:rsidRDefault="00BE6A72" w:rsidP="00FE2426">
            <w:pPr>
              <w:tabs>
                <w:tab w:val="left" w:pos="5387"/>
              </w:tabs>
              <w:spacing w:before="240" w:after="120"/>
              <w:jc w:val="center"/>
              <w:rPr>
                <w:rFonts w:ascii="Times New Roman" w:hAnsi="Times New Roman" w:cs="Times New Roman"/>
              </w:rPr>
            </w:pPr>
            <w:r>
              <w:rPr>
                <w:rFonts w:ascii="Times New Roman" w:hAnsi="Times New Roman" w:cs="Times New Roman"/>
              </w:rPr>
              <w:t>---</w:t>
            </w:r>
          </w:p>
        </w:tc>
      </w:tr>
    </w:tbl>
    <w:p w14:paraId="23F4A2A2" w14:textId="77777777" w:rsidR="000D1A69" w:rsidRPr="00802A08" w:rsidRDefault="000D1A69" w:rsidP="00FE2426">
      <w:pPr>
        <w:spacing w:before="240" w:after="120" w:line="240" w:lineRule="auto"/>
        <w:ind w:left="-11"/>
        <w:jc w:val="both"/>
        <w:rPr>
          <w:rFonts w:ascii="Times New Roman" w:hAnsi="Times New Roman" w:cs="Times New Roman"/>
          <w:b/>
          <w:sz w:val="24"/>
          <w:szCs w:val="24"/>
        </w:rPr>
      </w:pPr>
      <w:r w:rsidRPr="00802A08">
        <w:rPr>
          <w:rFonts w:ascii="Times New Roman" w:hAnsi="Times New Roman" w:cs="Times New Roman"/>
          <w:b/>
          <w:sz w:val="24"/>
          <w:szCs w:val="24"/>
        </w:rPr>
        <w:t>IV.2.2) Ajánlattételi határidő</w:t>
      </w:r>
    </w:p>
    <w:tbl>
      <w:tblPr>
        <w:tblStyle w:val="Rcsostblzat"/>
        <w:tblW w:w="0" w:type="auto"/>
        <w:tblLook w:val="04A0" w:firstRow="1" w:lastRow="0" w:firstColumn="1" w:lastColumn="0" w:noHBand="0" w:noVBand="1"/>
      </w:tblPr>
      <w:tblGrid>
        <w:gridCol w:w="6487"/>
        <w:gridCol w:w="3367"/>
      </w:tblGrid>
      <w:tr w:rsidR="00B1569C" w14:paraId="05C1BD70" w14:textId="77777777" w:rsidTr="00B1569C">
        <w:tc>
          <w:tcPr>
            <w:tcW w:w="6487" w:type="dxa"/>
            <w:vAlign w:val="center"/>
          </w:tcPr>
          <w:p w14:paraId="7B0FEDF3" w14:textId="77777777" w:rsidR="00B1569C" w:rsidRPr="00BE6A72" w:rsidRDefault="00B1569C" w:rsidP="00FE2426">
            <w:pPr>
              <w:tabs>
                <w:tab w:val="left" w:pos="5387"/>
              </w:tabs>
              <w:spacing w:before="240" w:after="120"/>
              <w:rPr>
                <w:rFonts w:ascii="Times New Roman" w:hAnsi="Times New Roman" w:cs="Times New Roman"/>
                <w:highlight w:val="green"/>
              </w:rPr>
            </w:pPr>
            <w:r w:rsidRPr="00BE6A72">
              <w:rPr>
                <w:rFonts w:ascii="Times New Roman" w:hAnsi="Times New Roman" w:cs="Times New Roman"/>
                <w:highlight w:val="green"/>
              </w:rPr>
              <w:lastRenderedPageBreak/>
              <w:t>Dátum, helyi idő</w:t>
            </w:r>
            <w:r w:rsidR="00173F00" w:rsidRPr="00BE6A72">
              <w:rPr>
                <w:rFonts w:ascii="Times New Roman" w:hAnsi="Times New Roman" w:cs="Times New Roman"/>
                <w:color w:val="FF0000"/>
                <w:highlight w:val="green"/>
              </w:rPr>
              <w:t>*</w:t>
            </w:r>
            <w:r w:rsidRPr="00BE6A72">
              <w:rPr>
                <w:rFonts w:ascii="Times New Roman" w:hAnsi="Times New Roman" w:cs="Times New Roman"/>
                <w:highlight w:val="green"/>
              </w:rPr>
              <w:t>:</w:t>
            </w:r>
          </w:p>
        </w:tc>
        <w:tc>
          <w:tcPr>
            <w:tcW w:w="3367" w:type="dxa"/>
            <w:vAlign w:val="center"/>
          </w:tcPr>
          <w:p w14:paraId="2D287FF6" w14:textId="77777777" w:rsidR="00B1569C" w:rsidRDefault="00B1569C" w:rsidP="00FE2426">
            <w:pPr>
              <w:tabs>
                <w:tab w:val="left" w:pos="5387"/>
              </w:tabs>
              <w:spacing w:before="240" w:after="120"/>
              <w:rPr>
                <w:rFonts w:ascii="Times New Roman" w:hAnsi="Times New Roman" w:cs="Times New Roman"/>
              </w:rPr>
            </w:pPr>
            <w:r w:rsidRPr="00BE6A72">
              <w:rPr>
                <w:rFonts w:ascii="Times New Roman" w:hAnsi="Times New Roman" w:cs="Times New Roman"/>
                <w:highlight w:val="green"/>
              </w:rPr>
              <w:t>óra/perc</w:t>
            </w:r>
            <w:r w:rsidR="00173F00" w:rsidRPr="00BE6A72">
              <w:rPr>
                <w:rFonts w:ascii="Times New Roman" w:hAnsi="Times New Roman" w:cs="Times New Roman"/>
                <w:color w:val="FF0000"/>
                <w:highlight w:val="green"/>
              </w:rPr>
              <w:t>*</w:t>
            </w:r>
            <w:r w:rsidRPr="00BE6A72">
              <w:rPr>
                <w:rFonts w:ascii="Times New Roman" w:hAnsi="Times New Roman" w:cs="Times New Roman"/>
                <w:highlight w:val="green"/>
              </w:rPr>
              <w:t>:</w:t>
            </w:r>
            <w:r>
              <w:rPr>
                <w:rFonts w:ascii="Times New Roman" w:hAnsi="Times New Roman" w:cs="Times New Roman"/>
              </w:rPr>
              <w:t xml:space="preserve"> </w:t>
            </w:r>
          </w:p>
        </w:tc>
      </w:tr>
    </w:tbl>
    <w:p w14:paraId="60B4590B" w14:textId="77777777" w:rsidR="006009B9" w:rsidRDefault="00802A08" w:rsidP="006009B9">
      <w:pPr>
        <w:spacing w:before="240" w:after="120" w:line="240" w:lineRule="auto"/>
        <w:ind w:left="-11"/>
        <w:jc w:val="both"/>
        <w:rPr>
          <w:rFonts w:ascii="Times New Roman" w:hAnsi="Times New Roman" w:cs="Times New Roman"/>
          <w:b/>
          <w:sz w:val="24"/>
          <w:szCs w:val="24"/>
        </w:rPr>
      </w:pPr>
      <w:r w:rsidRPr="00802A08">
        <w:rPr>
          <w:rFonts w:ascii="Times New Roman" w:hAnsi="Times New Roman" w:cs="Times New Roman"/>
          <w:b/>
          <w:sz w:val="24"/>
          <w:szCs w:val="24"/>
        </w:rPr>
        <w:t>IV.2.3) Azok a nyelvek, amelyeken az ajánlatok benyújthatók</w:t>
      </w:r>
      <w:r w:rsidR="00173F00" w:rsidRPr="004576A6">
        <w:rPr>
          <w:rFonts w:ascii="Times New Roman" w:hAnsi="Times New Roman" w:cs="Times New Roman"/>
          <w:color w:val="FF0000"/>
        </w:rPr>
        <w:t>*</w:t>
      </w:r>
      <w:r w:rsidRPr="00802A08">
        <w:rPr>
          <w:rFonts w:ascii="Times New Roman" w:hAnsi="Times New Roman" w:cs="Times New Roman"/>
          <w:b/>
          <w:sz w:val="24"/>
          <w:szCs w:val="24"/>
        </w:rPr>
        <w:t>:</w:t>
      </w:r>
    </w:p>
    <w:p w14:paraId="660E2B78" w14:textId="01C8EADE" w:rsidR="00802A08" w:rsidRDefault="00173F00" w:rsidP="006009B9">
      <w:pPr>
        <w:spacing w:before="240" w:after="120" w:line="240" w:lineRule="auto"/>
        <w:ind w:left="-11"/>
        <w:jc w:val="both"/>
        <w:rPr>
          <w:rFonts w:ascii="Times New Roman" w:hAnsi="Times New Roman" w:cs="Times New Roman"/>
        </w:rPr>
      </w:pPr>
      <w:bookmarkStart w:id="3" w:name="_GoBack"/>
      <w:bookmarkEnd w:id="3"/>
      <w:r>
        <w:rPr>
          <w:rFonts w:ascii="Times New Roman" w:hAnsi="Times New Roman" w:cs="Times New Roman"/>
        </w:rPr>
        <w:t>HU</w:t>
      </w:r>
    </w:p>
    <w:p w14:paraId="48A698D9" w14:textId="77777777" w:rsidR="00173F00" w:rsidRPr="00173F00" w:rsidRDefault="00802A08" w:rsidP="00FE2426">
      <w:pPr>
        <w:spacing w:before="240" w:after="120" w:line="240" w:lineRule="auto"/>
        <w:ind w:left="-11"/>
        <w:jc w:val="both"/>
        <w:rPr>
          <w:rFonts w:ascii="Times New Roman" w:hAnsi="Times New Roman" w:cs="Times New Roman"/>
          <w:b/>
          <w:sz w:val="24"/>
          <w:szCs w:val="24"/>
        </w:rPr>
      </w:pPr>
      <w:r w:rsidRPr="00802A08">
        <w:rPr>
          <w:rFonts w:ascii="Times New Roman" w:hAnsi="Times New Roman" w:cs="Times New Roman"/>
          <w:b/>
          <w:sz w:val="24"/>
          <w:szCs w:val="24"/>
        </w:rPr>
        <w:t>IV.2.4) Az ajánlati kötöttség minimális időtartama: (ajánlati felhívás esetében)</w:t>
      </w:r>
    </w:p>
    <w:tbl>
      <w:tblPr>
        <w:tblStyle w:val="Rcsostblzat"/>
        <w:tblW w:w="0" w:type="auto"/>
        <w:tblLook w:val="04A0" w:firstRow="1" w:lastRow="0" w:firstColumn="1" w:lastColumn="0" w:noHBand="0" w:noVBand="1"/>
      </w:tblPr>
      <w:tblGrid>
        <w:gridCol w:w="5353"/>
        <w:gridCol w:w="4425"/>
      </w:tblGrid>
      <w:tr w:rsidR="00173F00" w:rsidRPr="0040012A" w14:paraId="27F9F1E4" w14:textId="77777777" w:rsidTr="0047104F">
        <w:tc>
          <w:tcPr>
            <w:tcW w:w="9778" w:type="dxa"/>
            <w:gridSpan w:val="2"/>
            <w:vAlign w:val="center"/>
          </w:tcPr>
          <w:p w14:paraId="3A429925" w14:textId="77777777" w:rsidR="00173F00" w:rsidRPr="00F57318" w:rsidRDefault="00173F00" w:rsidP="00FE2426">
            <w:pPr>
              <w:tabs>
                <w:tab w:val="left" w:pos="5387"/>
                <w:tab w:val="left" w:pos="7371"/>
              </w:tabs>
              <w:spacing w:before="240" w:after="120"/>
              <w:jc w:val="both"/>
              <w:rPr>
                <w:rFonts w:ascii="Times New Roman" w:hAnsi="Times New Roman" w:cs="Times New Roman"/>
              </w:rPr>
            </w:pPr>
            <w:r w:rsidRPr="00FC27F2">
              <w:rPr>
                <w:rFonts w:ascii="Times New Roman" w:hAnsi="Times New Roman" w:cs="Times New Roman"/>
              </w:rPr>
              <w:t xml:space="preserve">Az </w:t>
            </w:r>
            <w:r>
              <w:rPr>
                <w:rFonts w:ascii="Times New Roman" w:hAnsi="Times New Roman" w:cs="Times New Roman"/>
              </w:rPr>
              <w:t>ajánlati kötöttség végső dátuma</w:t>
            </w:r>
            <w:r w:rsidRPr="00293484">
              <w:rPr>
                <w:rFonts w:ascii="Times New Roman" w:hAnsi="Times New Roman" w:cs="Times New Roman"/>
                <w:i/>
              </w:rPr>
              <w:t xml:space="preserve"> (naptári napban)</w:t>
            </w:r>
            <w:r>
              <w:rPr>
                <w:rFonts w:ascii="Times New Roman" w:hAnsi="Times New Roman" w:cs="Times New Roman"/>
              </w:rPr>
              <w:t>:</w:t>
            </w:r>
          </w:p>
        </w:tc>
      </w:tr>
      <w:tr w:rsidR="00173F00" w:rsidRPr="0040012A" w14:paraId="218C484C" w14:textId="77777777" w:rsidTr="00173F00">
        <w:tc>
          <w:tcPr>
            <w:tcW w:w="5353" w:type="dxa"/>
            <w:vAlign w:val="center"/>
          </w:tcPr>
          <w:p w14:paraId="3AC17C50" w14:textId="77777777" w:rsidR="00173F00" w:rsidRPr="0040012A" w:rsidRDefault="00173F00" w:rsidP="00FE2426">
            <w:pPr>
              <w:tabs>
                <w:tab w:val="left" w:pos="5387"/>
              </w:tabs>
              <w:spacing w:before="240" w:after="120"/>
              <w:jc w:val="both"/>
              <w:rPr>
                <w:rFonts w:ascii="Times New Roman" w:hAnsi="Times New Roman" w:cs="Times New Roman"/>
                <w:sz w:val="24"/>
                <w:szCs w:val="24"/>
              </w:rPr>
            </w:pPr>
            <w:r>
              <w:rPr>
                <w:rFonts w:ascii="Times New Roman" w:hAnsi="Times New Roman" w:cs="Times New Roman"/>
              </w:rPr>
              <w:t>vagy az i</w:t>
            </w:r>
            <w:r w:rsidRPr="00F57318">
              <w:rPr>
                <w:rFonts w:ascii="Times New Roman" w:hAnsi="Times New Roman" w:cs="Times New Roman"/>
              </w:rPr>
              <w:t>d</w:t>
            </w:r>
            <w:r>
              <w:rPr>
                <w:rFonts w:ascii="Times New Roman" w:hAnsi="Times New Roman" w:cs="Times New Roman"/>
              </w:rPr>
              <w:t>őtartam hónapban</w:t>
            </w:r>
            <w:r>
              <w:rPr>
                <w:rFonts w:ascii="Times New Roman" w:hAnsi="Times New Roman" w:cs="Times New Roman"/>
                <w:sz w:val="24"/>
                <w:szCs w:val="24"/>
              </w:rPr>
              <w:t>:</w:t>
            </w:r>
          </w:p>
        </w:tc>
        <w:tc>
          <w:tcPr>
            <w:tcW w:w="4425" w:type="dxa"/>
            <w:vAlign w:val="center"/>
          </w:tcPr>
          <w:p w14:paraId="2BCAE3A7" w14:textId="577E409E" w:rsidR="00173F00" w:rsidRPr="0040012A" w:rsidRDefault="00173F00" w:rsidP="00FE2426">
            <w:pPr>
              <w:tabs>
                <w:tab w:val="left" w:pos="5387"/>
              </w:tabs>
              <w:spacing w:before="240" w:after="120"/>
              <w:jc w:val="both"/>
              <w:rPr>
                <w:rFonts w:ascii="Times New Roman" w:hAnsi="Times New Roman" w:cs="Times New Roman"/>
                <w:sz w:val="24"/>
                <w:szCs w:val="24"/>
              </w:rPr>
            </w:pPr>
            <w:r w:rsidRPr="00F57318">
              <w:rPr>
                <w:rFonts w:ascii="Times New Roman" w:hAnsi="Times New Roman" w:cs="Times New Roman"/>
              </w:rPr>
              <w:t>vagy napban</w:t>
            </w:r>
            <w:r>
              <w:rPr>
                <w:rFonts w:ascii="Times New Roman" w:hAnsi="Times New Roman" w:cs="Times New Roman"/>
              </w:rPr>
              <w:t xml:space="preserve"> </w:t>
            </w:r>
            <w:r>
              <w:rPr>
                <w:rFonts w:ascii="Noto Sans" w:hAnsi="Noto Sans"/>
                <w:color w:val="333333"/>
                <w:sz w:val="23"/>
                <w:szCs w:val="23"/>
                <w:shd w:val="clear" w:color="auto" w:fill="FFFFFF"/>
              </w:rPr>
              <w:t>(az ajánlattételi határidő lejártától számítva)</w:t>
            </w:r>
            <w:r>
              <w:rPr>
                <w:rFonts w:ascii="Times New Roman" w:hAnsi="Times New Roman" w:cs="Times New Roman"/>
                <w:sz w:val="24"/>
                <w:szCs w:val="24"/>
              </w:rPr>
              <w:t>:</w:t>
            </w:r>
            <w:r w:rsidR="00E376D6">
              <w:rPr>
                <w:rFonts w:ascii="Times New Roman" w:hAnsi="Times New Roman" w:cs="Times New Roman"/>
                <w:b/>
                <w:sz w:val="24"/>
                <w:szCs w:val="24"/>
              </w:rPr>
              <w:t xml:space="preserve"> 3</w:t>
            </w:r>
            <w:r w:rsidR="00BE6A72" w:rsidRPr="00BE6A72">
              <w:rPr>
                <w:rFonts w:ascii="Times New Roman" w:hAnsi="Times New Roman" w:cs="Times New Roman"/>
                <w:b/>
                <w:sz w:val="24"/>
                <w:szCs w:val="24"/>
              </w:rPr>
              <w:t>0</w:t>
            </w:r>
          </w:p>
        </w:tc>
      </w:tr>
    </w:tbl>
    <w:p w14:paraId="1DBE6227" w14:textId="77777777" w:rsidR="00FC27F2" w:rsidRPr="00BC1E0D" w:rsidRDefault="00BC1E0D" w:rsidP="00FE2426">
      <w:pPr>
        <w:spacing w:before="240" w:after="120" w:line="240" w:lineRule="auto"/>
        <w:ind w:left="-11"/>
        <w:jc w:val="both"/>
        <w:rPr>
          <w:rFonts w:ascii="Times New Roman" w:hAnsi="Times New Roman" w:cs="Times New Roman"/>
          <w:b/>
          <w:sz w:val="24"/>
          <w:szCs w:val="24"/>
        </w:rPr>
      </w:pPr>
      <w:r w:rsidRPr="00BC1E0D">
        <w:rPr>
          <w:rFonts w:ascii="Times New Roman" w:hAnsi="Times New Roman" w:cs="Times New Roman"/>
          <w:b/>
          <w:sz w:val="24"/>
          <w:szCs w:val="24"/>
        </w:rPr>
        <w:t>IV.2.5) Az ajánlatok felbontásának feltételei</w:t>
      </w:r>
    </w:p>
    <w:tbl>
      <w:tblPr>
        <w:tblStyle w:val="Rcsostblzat"/>
        <w:tblW w:w="0" w:type="auto"/>
        <w:tblLook w:val="04A0" w:firstRow="1" w:lastRow="0" w:firstColumn="1" w:lastColumn="0" w:noHBand="0" w:noVBand="1"/>
      </w:tblPr>
      <w:tblGrid>
        <w:gridCol w:w="6487"/>
        <w:gridCol w:w="3367"/>
      </w:tblGrid>
      <w:tr w:rsidR="00173F00" w14:paraId="1AD245ED" w14:textId="77777777" w:rsidTr="0047104F">
        <w:tc>
          <w:tcPr>
            <w:tcW w:w="6487" w:type="dxa"/>
            <w:vAlign w:val="center"/>
          </w:tcPr>
          <w:p w14:paraId="2BC84424" w14:textId="77777777" w:rsidR="00173F00" w:rsidRPr="00BE6A72" w:rsidRDefault="00173F00" w:rsidP="00FE2426">
            <w:pPr>
              <w:tabs>
                <w:tab w:val="left" w:pos="5387"/>
              </w:tabs>
              <w:spacing w:before="240" w:after="120"/>
              <w:rPr>
                <w:rFonts w:ascii="Times New Roman" w:hAnsi="Times New Roman" w:cs="Times New Roman"/>
                <w:highlight w:val="green"/>
              </w:rPr>
            </w:pPr>
            <w:r w:rsidRPr="00BE6A72">
              <w:rPr>
                <w:rFonts w:ascii="Times New Roman" w:hAnsi="Times New Roman" w:cs="Times New Roman"/>
                <w:highlight w:val="green"/>
              </w:rPr>
              <w:t>Dátum, helyi idő</w:t>
            </w:r>
            <w:r w:rsidRPr="00BE6A72">
              <w:rPr>
                <w:rFonts w:ascii="Times New Roman" w:hAnsi="Times New Roman" w:cs="Times New Roman"/>
                <w:color w:val="FF0000"/>
                <w:highlight w:val="green"/>
              </w:rPr>
              <w:t>*</w:t>
            </w:r>
            <w:r w:rsidRPr="00BE6A72">
              <w:rPr>
                <w:rFonts w:ascii="Times New Roman" w:hAnsi="Times New Roman" w:cs="Times New Roman"/>
                <w:highlight w:val="green"/>
              </w:rPr>
              <w:t>:</w:t>
            </w:r>
          </w:p>
        </w:tc>
        <w:tc>
          <w:tcPr>
            <w:tcW w:w="3367" w:type="dxa"/>
            <w:vAlign w:val="center"/>
          </w:tcPr>
          <w:p w14:paraId="3CEAE7FA" w14:textId="77777777" w:rsidR="00173F00" w:rsidRDefault="00173F00" w:rsidP="00FE2426">
            <w:pPr>
              <w:tabs>
                <w:tab w:val="left" w:pos="5387"/>
              </w:tabs>
              <w:spacing w:before="240" w:after="120"/>
              <w:rPr>
                <w:rFonts w:ascii="Times New Roman" w:hAnsi="Times New Roman" w:cs="Times New Roman"/>
              </w:rPr>
            </w:pPr>
            <w:r w:rsidRPr="00BE6A72">
              <w:rPr>
                <w:rFonts w:ascii="Times New Roman" w:hAnsi="Times New Roman" w:cs="Times New Roman"/>
                <w:highlight w:val="green"/>
              </w:rPr>
              <w:t>óra/perc</w:t>
            </w:r>
            <w:r w:rsidRPr="00BE6A72">
              <w:rPr>
                <w:rFonts w:ascii="Times New Roman" w:hAnsi="Times New Roman" w:cs="Times New Roman"/>
                <w:color w:val="FF0000"/>
                <w:highlight w:val="green"/>
              </w:rPr>
              <w:t>*</w:t>
            </w:r>
            <w:r w:rsidRPr="00BE6A72">
              <w:rPr>
                <w:rFonts w:ascii="Times New Roman" w:hAnsi="Times New Roman" w:cs="Times New Roman"/>
                <w:highlight w:val="green"/>
              </w:rPr>
              <w:t>:</w:t>
            </w:r>
            <w:r>
              <w:rPr>
                <w:rFonts w:ascii="Times New Roman" w:hAnsi="Times New Roman" w:cs="Times New Roman"/>
              </w:rPr>
              <w:t xml:space="preserve"> </w:t>
            </w:r>
          </w:p>
        </w:tc>
      </w:tr>
    </w:tbl>
    <w:p w14:paraId="0FD1625A" w14:textId="77777777" w:rsidR="00BC1E0D" w:rsidRPr="0097750F" w:rsidRDefault="0097750F" w:rsidP="00FE2426">
      <w:pPr>
        <w:pStyle w:val="Listaszerbekezds"/>
        <w:spacing w:before="360" w:line="240" w:lineRule="auto"/>
        <w:ind w:left="0"/>
        <w:contextualSpacing w:val="0"/>
        <w:jc w:val="both"/>
        <w:rPr>
          <w:rFonts w:ascii="Times New Roman" w:hAnsi="Times New Roman" w:cs="Times New Roman"/>
          <w:smallCaps/>
          <w:spacing w:val="60"/>
          <w:sz w:val="26"/>
          <w:szCs w:val="26"/>
        </w:rPr>
      </w:pPr>
      <w:r>
        <w:rPr>
          <w:rFonts w:ascii="Times New Roman" w:hAnsi="Times New Roman" w:cs="Times New Roman"/>
          <w:smallCaps/>
          <w:spacing w:val="60"/>
          <w:sz w:val="26"/>
          <w:szCs w:val="26"/>
        </w:rPr>
        <w:t xml:space="preserve">V. </w:t>
      </w:r>
      <w:r w:rsidR="00BC1E0D" w:rsidRPr="0097750F">
        <w:rPr>
          <w:rFonts w:ascii="Times New Roman" w:hAnsi="Times New Roman" w:cs="Times New Roman"/>
          <w:smallCaps/>
          <w:spacing w:val="60"/>
          <w:sz w:val="26"/>
          <w:szCs w:val="26"/>
        </w:rPr>
        <w:t>szakasz Kiegészítő információk</w:t>
      </w:r>
    </w:p>
    <w:p w14:paraId="6EB6D495" w14:textId="77777777" w:rsidR="002D3085" w:rsidRPr="00D642C4" w:rsidRDefault="00BC1E0D" w:rsidP="00FE2426">
      <w:pPr>
        <w:spacing w:before="240" w:after="120" w:line="240" w:lineRule="auto"/>
        <w:ind w:left="-11"/>
        <w:jc w:val="both"/>
        <w:rPr>
          <w:rFonts w:ascii="Times New Roman" w:hAnsi="Times New Roman" w:cs="Times New Roman"/>
          <w:b/>
          <w:sz w:val="24"/>
          <w:szCs w:val="24"/>
        </w:rPr>
      </w:pPr>
      <w:r w:rsidRPr="00BC1E0D">
        <w:rPr>
          <w:rFonts w:ascii="Times New Roman" w:hAnsi="Times New Roman" w:cs="Times New Roman"/>
          <w:b/>
          <w:sz w:val="24"/>
          <w:szCs w:val="24"/>
        </w:rPr>
        <w:t>V.1) Az ajánlati biztosíték</w:t>
      </w:r>
    </w:p>
    <w:tbl>
      <w:tblPr>
        <w:tblStyle w:val="Rcsostblzat"/>
        <w:tblW w:w="0" w:type="auto"/>
        <w:tblLook w:val="04A0" w:firstRow="1" w:lastRow="0" w:firstColumn="1" w:lastColumn="0" w:noHBand="0" w:noVBand="1"/>
      </w:tblPr>
      <w:tblGrid>
        <w:gridCol w:w="7196"/>
        <w:gridCol w:w="2582"/>
      </w:tblGrid>
      <w:tr w:rsidR="002D3085" w14:paraId="4A67FA97" w14:textId="77777777" w:rsidTr="00DB476E">
        <w:tc>
          <w:tcPr>
            <w:tcW w:w="7196" w:type="dxa"/>
            <w:vAlign w:val="center"/>
          </w:tcPr>
          <w:p w14:paraId="770659AD" w14:textId="77777777" w:rsidR="002D3085" w:rsidRDefault="002D3085" w:rsidP="00FE2426">
            <w:pPr>
              <w:tabs>
                <w:tab w:val="left" w:pos="5387"/>
                <w:tab w:val="left" w:pos="7371"/>
              </w:tabs>
              <w:spacing w:before="240" w:after="120"/>
              <w:jc w:val="both"/>
              <w:rPr>
                <w:rFonts w:ascii="Times New Roman" w:hAnsi="Times New Roman" w:cs="Times New Roman"/>
              </w:rPr>
            </w:pPr>
            <w:r w:rsidRPr="004209CE">
              <w:rPr>
                <w:rFonts w:ascii="Times New Roman" w:hAnsi="Times New Roman" w:cs="Times New Roman"/>
              </w:rPr>
              <w:t xml:space="preserve">Az eljárásban való részvétel ajánlati biztosíték adásához </w:t>
            </w:r>
            <w:r>
              <w:rPr>
                <w:rFonts w:ascii="Times New Roman" w:hAnsi="Times New Roman" w:cs="Times New Roman"/>
              </w:rPr>
              <w:t>kötött:</w:t>
            </w:r>
            <w:r w:rsidRPr="004576A6">
              <w:rPr>
                <w:rFonts w:ascii="Times New Roman" w:hAnsi="Times New Roman" w:cs="Times New Roman"/>
                <w:color w:val="FF0000"/>
              </w:rPr>
              <w:t>*</w:t>
            </w:r>
          </w:p>
        </w:tc>
        <w:tc>
          <w:tcPr>
            <w:tcW w:w="2582" w:type="dxa"/>
            <w:vAlign w:val="center"/>
          </w:tcPr>
          <w:p w14:paraId="49AB444C" w14:textId="77777777" w:rsidR="002D3085" w:rsidRDefault="002D3085" w:rsidP="00FE2426">
            <w:pPr>
              <w:tabs>
                <w:tab w:val="left" w:pos="5387"/>
                <w:tab w:val="left" w:pos="7371"/>
              </w:tabs>
              <w:spacing w:before="240" w:after="120"/>
              <w:jc w:val="center"/>
              <w:rPr>
                <w:rFonts w:ascii="Times New Roman" w:hAnsi="Times New Roman" w:cs="Times New Roman"/>
              </w:rPr>
            </w:pPr>
            <w:r w:rsidRPr="00BE6A72">
              <w:rPr>
                <w:rFonts w:ascii="Times New Roman" w:hAnsi="Times New Roman" w:cs="Times New Roman"/>
                <w:b/>
                <w:u w:val="single"/>
              </w:rPr>
              <w:t>igen</w:t>
            </w:r>
            <w:r w:rsidRPr="00F57318">
              <w:rPr>
                <w:rFonts w:ascii="Times New Roman" w:hAnsi="Times New Roman" w:cs="Times New Roman"/>
              </w:rPr>
              <w:t>/nem</w:t>
            </w:r>
          </w:p>
        </w:tc>
      </w:tr>
      <w:tr w:rsidR="002D3085" w14:paraId="76FE0395" w14:textId="77777777" w:rsidTr="00DB476E">
        <w:tc>
          <w:tcPr>
            <w:tcW w:w="7196" w:type="dxa"/>
            <w:vAlign w:val="center"/>
          </w:tcPr>
          <w:p w14:paraId="12054AAD" w14:textId="77777777" w:rsidR="002D3085" w:rsidRDefault="002D3085" w:rsidP="00FE2426">
            <w:pPr>
              <w:tabs>
                <w:tab w:val="left" w:pos="5387"/>
                <w:tab w:val="left" w:pos="7371"/>
              </w:tabs>
              <w:spacing w:before="240" w:after="120"/>
              <w:jc w:val="both"/>
              <w:rPr>
                <w:rFonts w:ascii="Times New Roman" w:hAnsi="Times New Roman" w:cs="Times New Roman"/>
              </w:rPr>
            </w:pPr>
            <w:r w:rsidRPr="004209CE">
              <w:rPr>
                <w:rFonts w:ascii="Times New Roman" w:hAnsi="Times New Roman" w:cs="Times New Roman"/>
              </w:rPr>
              <w:t>Az ajánlati biztosíték mértéke:</w:t>
            </w:r>
          </w:p>
        </w:tc>
        <w:tc>
          <w:tcPr>
            <w:tcW w:w="2582" w:type="dxa"/>
            <w:vAlign w:val="center"/>
          </w:tcPr>
          <w:p w14:paraId="700E7DD3" w14:textId="10840048" w:rsidR="002D3085" w:rsidRPr="00BE6A72" w:rsidRDefault="00472829" w:rsidP="00FE2426">
            <w:pPr>
              <w:tabs>
                <w:tab w:val="left" w:pos="5387"/>
                <w:tab w:val="left" w:pos="7371"/>
              </w:tabs>
              <w:spacing w:before="240" w:after="120"/>
              <w:jc w:val="center"/>
              <w:rPr>
                <w:rFonts w:ascii="Times New Roman" w:hAnsi="Times New Roman" w:cs="Times New Roman"/>
                <w:b/>
              </w:rPr>
            </w:pPr>
            <w:r>
              <w:rPr>
                <w:rFonts w:ascii="Times New Roman" w:hAnsi="Times New Roman" w:cs="Times New Roman"/>
                <w:b/>
              </w:rPr>
              <w:t>2</w:t>
            </w:r>
            <w:r w:rsidR="00BE6A72" w:rsidRPr="00BE6A72">
              <w:rPr>
                <w:rFonts w:ascii="Times New Roman" w:hAnsi="Times New Roman" w:cs="Times New Roman"/>
                <w:b/>
              </w:rPr>
              <w:t>00.000</w:t>
            </w:r>
          </w:p>
        </w:tc>
      </w:tr>
      <w:tr w:rsidR="002D3085" w14:paraId="7D5952F8" w14:textId="77777777" w:rsidTr="00DB476E">
        <w:tc>
          <w:tcPr>
            <w:tcW w:w="7196" w:type="dxa"/>
            <w:vAlign w:val="center"/>
          </w:tcPr>
          <w:p w14:paraId="09DC55C1" w14:textId="77777777" w:rsidR="002D3085" w:rsidRDefault="002D3085" w:rsidP="00FE2426">
            <w:pPr>
              <w:tabs>
                <w:tab w:val="left" w:pos="5387"/>
                <w:tab w:val="left" w:pos="7371"/>
              </w:tabs>
              <w:spacing w:before="240" w:after="120"/>
              <w:jc w:val="both"/>
              <w:rPr>
                <w:rFonts w:ascii="Times New Roman" w:hAnsi="Times New Roman" w:cs="Times New Roman"/>
              </w:rPr>
            </w:pPr>
            <w:r w:rsidRPr="004209CE">
              <w:rPr>
                <w:rFonts w:ascii="Times New Roman" w:hAnsi="Times New Roman" w:cs="Times New Roman"/>
              </w:rPr>
              <w:t>A befizetés helye:</w:t>
            </w:r>
          </w:p>
        </w:tc>
        <w:tc>
          <w:tcPr>
            <w:tcW w:w="2582" w:type="dxa"/>
            <w:vAlign w:val="center"/>
          </w:tcPr>
          <w:p w14:paraId="64D292DF" w14:textId="77777777" w:rsidR="002D3085" w:rsidRPr="00BE6A72" w:rsidRDefault="002D3085" w:rsidP="00FE2426">
            <w:pPr>
              <w:tabs>
                <w:tab w:val="left" w:pos="5387"/>
                <w:tab w:val="left" w:pos="7371"/>
              </w:tabs>
              <w:spacing w:before="240" w:after="120"/>
              <w:jc w:val="center"/>
              <w:rPr>
                <w:rFonts w:ascii="Times New Roman" w:hAnsi="Times New Roman" w:cs="Times New Roman"/>
                <w:b/>
              </w:rPr>
            </w:pPr>
          </w:p>
        </w:tc>
      </w:tr>
      <w:tr w:rsidR="002D3085" w14:paraId="799C30E1" w14:textId="77777777" w:rsidTr="00DB476E">
        <w:tc>
          <w:tcPr>
            <w:tcW w:w="7196" w:type="dxa"/>
            <w:vAlign w:val="center"/>
          </w:tcPr>
          <w:p w14:paraId="66D0EBC1" w14:textId="77777777" w:rsidR="002D3085" w:rsidRPr="004209CE" w:rsidRDefault="002D3085" w:rsidP="00FE2426">
            <w:pPr>
              <w:tabs>
                <w:tab w:val="left" w:pos="5387"/>
                <w:tab w:val="left" w:pos="7371"/>
              </w:tabs>
              <w:spacing w:before="240" w:after="120"/>
              <w:jc w:val="both"/>
              <w:rPr>
                <w:rFonts w:ascii="Times New Roman" w:hAnsi="Times New Roman" w:cs="Times New Roman"/>
              </w:rPr>
            </w:pPr>
            <w:r w:rsidRPr="004209CE">
              <w:rPr>
                <w:rFonts w:ascii="Times New Roman" w:hAnsi="Times New Roman" w:cs="Times New Roman"/>
              </w:rPr>
              <w:t>vagy az ajánlatkérő fizetési számlaszáma:</w:t>
            </w:r>
          </w:p>
        </w:tc>
        <w:tc>
          <w:tcPr>
            <w:tcW w:w="2582" w:type="dxa"/>
            <w:vAlign w:val="center"/>
          </w:tcPr>
          <w:p w14:paraId="77F12819" w14:textId="51AED94B" w:rsidR="002D3085" w:rsidRPr="00BE6A72" w:rsidRDefault="00797BEB" w:rsidP="00FE2426">
            <w:pPr>
              <w:tabs>
                <w:tab w:val="left" w:pos="5387"/>
                <w:tab w:val="left" w:pos="7371"/>
              </w:tabs>
              <w:spacing w:before="240" w:after="120"/>
              <w:jc w:val="center"/>
              <w:rPr>
                <w:rFonts w:ascii="Times New Roman" w:hAnsi="Times New Roman" w:cs="Times New Roman"/>
                <w:b/>
              </w:rPr>
            </w:pPr>
            <w:r w:rsidRPr="00797BEB">
              <w:rPr>
                <w:rFonts w:ascii="Times New Roman" w:hAnsi="Times New Roman" w:cs="Times New Roman"/>
                <w:b/>
                <w:bCs/>
              </w:rPr>
              <w:t>11737076-15367400-13690003</w:t>
            </w:r>
          </w:p>
        </w:tc>
      </w:tr>
      <w:tr w:rsidR="002D3085" w14:paraId="20F7DB59" w14:textId="77777777" w:rsidTr="00DB476E">
        <w:tc>
          <w:tcPr>
            <w:tcW w:w="7196" w:type="dxa"/>
            <w:vAlign w:val="center"/>
          </w:tcPr>
          <w:p w14:paraId="780C13DB" w14:textId="77777777" w:rsidR="002D3085" w:rsidRPr="004209CE" w:rsidRDefault="002D3085" w:rsidP="00FE2426">
            <w:pPr>
              <w:tabs>
                <w:tab w:val="left" w:pos="5387"/>
                <w:tab w:val="left" w:pos="7371"/>
                <w:tab w:val="left" w:pos="8364"/>
              </w:tabs>
              <w:spacing w:before="240" w:after="120"/>
              <w:jc w:val="both"/>
              <w:rPr>
                <w:rFonts w:ascii="Times New Roman" w:hAnsi="Times New Roman" w:cs="Times New Roman"/>
              </w:rPr>
            </w:pPr>
            <w:r w:rsidRPr="004209CE">
              <w:rPr>
                <w:rFonts w:ascii="Times New Roman" w:hAnsi="Times New Roman" w:cs="Times New Roman"/>
              </w:rPr>
              <w:t>Az ajánlati biztosíték befizetése (teljesítése) igazolásának módja:</w:t>
            </w:r>
          </w:p>
        </w:tc>
        <w:tc>
          <w:tcPr>
            <w:tcW w:w="2582" w:type="dxa"/>
            <w:vAlign w:val="center"/>
          </w:tcPr>
          <w:p w14:paraId="0262BCF6" w14:textId="2A4B51C8" w:rsidR="002D3085" w:rsidRPr="000F5F8B" w:rsidRDefault="00795BFA" w:rsidP="00732892">
            <w:pPr>
              <w:tabs>
                <w:tab w:val="left" w:pos="5387"/>
                <w:tab w:val="left" w:pos="7371"/>
              </w:tabs>
              <w:spacing w:before="240" w:after="120"/>
              <w:jc w:val="center"/>
              <w:rPr>
                <w:rFonts w:ascii="Times New Roman" w:hAnsi="Times New Roman" w:cs="Times New Roman"/>
                <w:b/>
                <w:highlight w:val="yellow"/>
              </w:rPr>
            </w:pPr>
            <w:r w:rsidRPr="00795BFA">
              <w:rPr>
                <w:rFonts w:ascii="Times New Roman" w:hAnsi="Times New Roman" w:cs="Times New Roman"/>
                <w:b/>
              </w:rPr>
              <w:t>A befizetés igazolásának módja a dokumentációban foglaltak szerint.</w:t>
            </w:r>
          </w:p>
        </w:tc>
      </w:tr>
    </w:tbl>
    <w:p w14:paraId="5FA69EBA" w14:textId="77777777" w:rsidR="00FB4844" w:rsidRDefault="00FB4844" w:rsidP="00FE2426">
      <w:pPr>
        <w:tabs>
          <w:tab w:val="right" w:pos="9638"/>
        </w:tabs>
        <w:spacing w:before="240" w:after="120" w:line="240" w:lineRule="auto"/>
        <w:ind w:left="-11"/>
        <w:jc w:val="both"/>
        <w:rPr>
          <w:rFonts w:ascii="Times New Roman" w:hAnsi="Times New Roman" w:cs="Times New Roman"/>
          <w:b/>
          <w:sz w:val="24"/>
          <w:szCs w:val="24"/>
        </w:rPr>
      </w:pPr>
      <w:r w:rsidRPr="00FB4844">
        <w:rPr>
          <w:rFonts w:ascii="Times New Roman" w:hAnsi="Times New Roman" w:cs="Times New Roman"/>
          <w:b/>
          <w:sz w:val="24"/>
          <w:szCs w:val="24"/>
        </w:rPr>
        <w:t>V.2) További információk:</w:t>
      </w:r>
      <w:r w:rsidR="00D642C4" w:rsidRPr="00D642C4">
        <w:rPr>
          <w:rFonts w:ascii="Times New Roman" w:hAnsi="Times New Roman" w:cs="Times New Roman"/>
          <w:i/>
        </w:rPr>
        <w:t xml:space="preserve"> </w:t>
      </w:r>
      <w:r w:rsidR="00D642C4">
        <w:rPr>
          <w:rFonts w:ascii="Times New Roman" w:hAnsi="Times New Roman" w:cs="Times New Roman"/>
          <w:i/>
        </w:rPr>
        <w:tab/>
        <w:t>4</w:t>
      </w:r>
      <w:r w:rsidR="00D642C4" w:rsidRPr="00CB5C1C">
        <w:rPr>
          <w:rFonts w:ascii="Times New Roman" w:hAnsi="Times New Roman" w:cs="Times New Roman"/>
          <w:i/>
        </w:rPr>
        <w:t>000 karakter</w:t>
      </w:r>
    </w:p>
    <w:tbl>
      <w:tblPr>
        <w:tblStyle w:val="Rcsostblzat"/>
        <w:tblW w:w="0" w:type="auto"/>
        <w:tblInd w:w="-11" w:type="dxa"/>
        <w:tblLook w:val="04A0" w:firstRow="1" w:lastRow="0" w:firstColumn="1" w:lastColumn="0" w:noHBand="0" w:noVBand="1"/>
      </w:tblPr>
      <w:tblGrid>
        <w:gridCol w:w="9639"/>
      </w:tblGrid>
      <w:tr w:rsidR="00D642C4" w14:paraId="07118010" w14:textId="77777777" w:rsidTr="00732892">
        <w:tc>
          <w:tcPr>
            <w:tcW w:w="9639" w:type="dxa"/>
            <w:vAlign w:val="center"/>
          </w:tcPr>
          <w:p w14:paraId="436BEB97" w14:textId="3C350862" w:rsidR="00BE6A72" w:rsidRPr="005775ED" w:rsidRDefault="00BE6A72" w:rsidP="00FE2426">
            <w:pPr>
              <w:pStyle w:val="Listaszerbekezds"/>
              <w:numPr>
                <w:ilvl w:val="1"/>
                <w:numId w:val="3"/>
              </w:numPr>
              <w:spacing w:before="120" w:after="120"/>
              <w:ind w:left="604" w:hanging="604"/>
              <w:contextualSpacing w:val="0"/>
              <w:jc w:val="both"/>
              <w:rPr>
                <w:rFonts w:ascii="Times New Roman" w:hAnsi="Times New Roman"/>
                <w:b/>
                <w:iCs/>
                <w:sz w:val="24"/>
                <w:lang w:eastAsia="hu-HU"/>
              </w:rPr>
            </w:pPr>
            <w:r w:rsidRPr="005775ED">
              <w:rPr>
                <w:rFonts w:ascii="Times New Roman" w:hAnsi="Times New Roman"/>
                <w:b/>
                <w:sz w:val="24"/>
              </w:rPr>
              <w:t xml:space="preserve">Az ajánlatokat kizárólag elektronikus úton van lehetőség benyújtani az EKR rendszeren keresztül a </w:t>
            </w:r>
            <w:r w:rsidR="00927061">
              <w:rPr>
                <w:rFonts w:ascii="Times New Roman" w:hAnsi="Times New Roman"/>
                <w:b/>
                <w:sz w:val="24"/>
                <w:highlight w:val="green"/>
              </w:rPr>
              <w:t>közbeszerzési dokumentumok</w:t>
            </w:r>
            <w:r w:rsidRPr="005775ED">
              <w:rPr>
                <w:rFonts w:ascii="Times New Roman" w:hAnsi="Times New Roman"/>
                <w:b/>
                <w:sz w:val="24"/>
                <w:highlight w:val="green"/>
              </w:rPr>
              <w:t xml:space="preserve"> – Ajánlat összeállítása – 1. Formai előírások</w:t>
            </w:r>
            <w:r w:rsidRPr="005775ED">
              <w:rPr>
                <w:rFonts w:ascii="Times New Roman" w:hAnsi="Times New Roman"/>
                <w:b/>
                <w:sz w:val="24"/>
              </w:rPr>
              <w:t xml:space="preserve"> pontjában előírt formai követelményeknek megfelelően.</w:t>
            </w:r>
          </w:p>
          <w:p w14:paraId="2D024C18" w14:textId="6BCD9ADC" w:rsidR="00BE6A72" w:rsidRPr="005775ED"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t>Ajánlatkérő időszakos üzleti társulások (konzorciumok) ajánlatát is elfogadja.</w:t>
            </w:r>
            <w:r w:rsidR="005775ED" w:rsidRPr="005775ED">
              <w:rPr>
                <w:rFonts w:ascii="Times New Roman" w:hAnsi="Times New Roman"/>
                <w:b/>
                <w:sz w:val="24"/>
              </w:rPr>
              <w:t xml:space="preserve"> </w:t>
            </w:r>
            <w:r w:rsidR="009257A1">
              <w:rPr>
                <w:rFonts w:ascii="Times New Roman" w:hAnsi="Times New Roman"/>
                <w:b/>
                <w:sz w:val="24"/>
              </w:rPr>
              <w:t xml:space="preserve">Feltételeket ld. a </w:t>
            </w:r>
            <w:proofErr w:type="spellStart"/>
            <w:r w:rsidR="009257A1">
              <w:rPr>
                <w:rFonts w:ascii="Times New Roman" w:hAnsi="Times New Roman"/>
                <w:b/>
                <w:sz w:val="24"/>
              </w:rPr>
              <w:t>közb</w:t>
            </w:r>
            <w:proofErr w:type="spellEnd"/>
            <w:r w:rsidR="009257A1">
              <w:rPr>
                <w:rFonts w:ascii="Times New Roman" w:hAnsi="Times New Roman"/>
                <w:b/>
                <w:sz w:val="24"/>
              </w:rPr>
              <w:t xml:space="preserve"> </w:t>
            </w:r>
            <w:proofErr w:type="spellStart"/>
            <w:r w:rsidR="009257A1">
              <w:rPr>
                <w:rFonts w:ascii="Times New Roman" w:hAnsi="Times New Roman"/>
                <w:b/>
                <w:sz w:val="24"/>
              </w:rPr>
              <w:t>dok-o</w:t>
            </w:r>
            <w:r w:rsidR="005775ED" w:rsidRPr="005775ED">
              <w:rPr>
                <w:rFonts w:ascii="Times New Roman" w:hAnsi="Times New Roman"/>
                <w:b/>
                <w:sz w:val="24"/>
              </w:rPr>
              <w:t>kban</w:t>
            </w:r>
            <w:proofErr w:type="spellEnd"/>
            <w:r w:rsidR="005775ED" w:rsidRPr="005775ED">
              <w:rPr>
                <w:rFonts w:ascii="Times New Roman" w:hAnsi="Times New Roman"/>
                <w:b/>
                <w:sz w:val="24"/>
              </w:rPr>
              <w:t xml:space="preserve">. </w:t>
            </w:r>
          </w:p>
          <w:p w14:paraId="63DA0B49" w14:textId="77777777" w:rsidR="00BE6A72" w:rsidRPr="005775ED"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t>Ajánlatkérő nem tartja fenn a jelen eljárásban való részvétel jogát a Kbt. 34. §</w:t>
            </w:r>
            <w:proofErr w:type="spellStart"/>
            <w:r w:rsidRPr="005775ED">
              <w:rPr>
                <w:rFonts w:ascii="Times New Roman" w:hAnsi="Times New Roman"/>
                <w:b/>
                <w:sz w:val="24"/>
              </w:rPr>
              <w:t>-ban</w:t>
            </w:r>
            <w:proofErr w:type="spellEnd"/>
            <w:r w:rsidRPr="005775ED">
              <w:rPr>
                <w:rFonts w:ascii="Times New Roman" w:hAnsi="Times New Roman"/>
                <w:b/>
                <w:sz w:val="24"/>
              </w:rPr>
              <w:t xml:space="preserve"> meghatározott gazdasági szereplők részére.</w:t>
            </w:r>
          </w:p>
          <w:p w14:paraId="3EEFE30F" w14:textId="31CE2B8E" w:rsidR="00BE6A72" w:rsidRPr="005775ED" w:rsidRDefault="009257A1" w:rsidP="00FE2426">
            <w:pPr>
              <w:pStyle w:val="Listaszerbekezds"/>
              <w:numPr>
                <w:ilvl w:val="1"/>
                <w:numId w:val="3"/>
              </w:numPr>
              <w:spacing w:before="120" w:after="120"/>
              <w:ind w:left="567" w:hanging="567"/>
              <w:contextualSpacing w:val="0"/>
              <w:jc w:val="both"/>
              <w:rPr>
                <w:rFonts w:ascii="Times New Roman" w:hAnsi="Times New Roman"/>
                <w:b/>
                <w:sz w:val="24"/>
              </w:rPr>
            </w:pPr>
            <w:r>
              <w:rPr>
                <w:rFonts w:ascii="Times New Roman" w:hAnsi="Times New Roman"/>
                <w:b/>
                <w:sz w:val="24"/>
              </w:rPr>
              <w:t xml:space="preserve">Az ajánlatkérő a </w:t>
            </w:r>
            <w:proofErr w:type="spellStart"/>
            <w:r>
              <w:rPr>
                <w:rFonts w:ascii="Times New Roman" w:hAnsi="Times New Roman"/>
                <w:b/>
                <w:sz w:val="24"/>
              </w:rPr>
              <w:t>közb</w:t>
            </w:r>
            <w:proofErr w:type="spellEnd"/>
            <w:r w:rsidR="00BE6A72" w:rsidRPr="005775ED">
              <w:rPr>
                <w:rFonts w:ascii="Times New Roman" w:hAnsi="Times New Roman"/>
                <w:b/>
                <w:sz w:val="24"/>
              </w:rPr>
              <w:t xml:space="preserve"> eljárásban történő részvételt nem köti gazdálkodó szervezet alapításához, azt a nyertes </w:t>
            </w:r>
            <w:proofErr w:type="gramStart"/>
            <w:r w:rsidR="00BE6A72" w:rsidRPr="005775ED">
              <w:rPr>
                <w:rFonts w:ascii="Times New Roman" w:hAnsi="Times New Roman"/>
                <w:b/>
                <w:sz w:val="24"/>
              </w:rPr>
              <w:t>ajánlattevő(</w:t>
            </w:r>
            <w:proofErr w:type="gramEnd"/>
            <w:r w:rsidR="00BE6A72" w:rsidRPr="005775ED">
              <w:rPr>
                <w:rFonts w:ascii="Times New Roman" w:hAnsi="Times New Roman"/>
                <w:b/>
                <w:sz w:val="24"/>
              </w:rPr>
              <w:t>k)</w:t>
            </w:r>
            <w:proofErr w:type="spellStart"/>
            <w:r w:rsidR="00BE6A72" w:rsidRPr="005775ED">
              <w:rPr>
                <w:rFonts w:ascii="Times New Roman" w:hAnsi="Times New Roman"/>
                <w:b/>
                <w:sz w:val="24"/>
              </w:rPr>
              <w:t>től</w:t>
            </w:r>
            <w:proofErr w:type="spellEnd"/>
            <w:r w:rsidR="00BE6A72" w:rsidRPr="005775ED">
              <w:rPr>
                <w:rFonts w:ascii="Times New Roman" w:hAnsi="Times New Roman"/>
                <w:b/>
                <w:sz w:val="24"/>
              </w:rPr>
              <w:t xml:space="preserve"> sem követeli meg.</w:t>
            </w:r>
          </w:p>
          <w:p w14:paraId="13E693BD" w14:textId="58D17772" w:rsidR="00BE6A72" w:rsidRPr="005775ED"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lastRenderedPageBreak/>
              <w:t xml:space="preserve">Ajánlatkérő </w:t>
            </w:r>
            <w:r w:rsidR="005023D4">
              <w:rPr>
                <w:rFonts w:ascii="Times New Roman" w:hAnsi="Times New Roman"/>
                <w:b/>
                <w:sz w:val="24"/>
              </w:rPr>
              <w:t>a</w:t>
            </w:r>
            <w:r w:rsidRPr="005775ED">
              <w:rPr>
                <w:rFonts w:ascii="Times New Roman" w:hAnsi="Times New Roman"/>
                <w:b/>
                <w:sz w:val="24"/>
              </w:rPr>
              <w:t xml:space="preserve"> kiegészítő tájékoztatást nem kívánja konzultáció formájában nyújtani.</w:t>
            </w:r>
          </w:p>
          <w:p w14:paraId="636248DC" w14:textId="77777777" w:rsidR="00606604"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t xml:space="preserve">Az ajánlatnak tartalmaznia kell az ajánlattevő </w:t>
            </w:r>
            <w:r w:rsidR="005775ED" w:rsidRPr="005775ED">
              <w:rPr>
                <w:rFonts w:ascii="Times New Roman" w:hAnsi="Times New Roman"/>
                <w:b/>
                <w:sz w:val="24"/>
              </w:rPr>
              <w:t xml:space="preserve">Kbt. 66. § (2) </w:t>
            </w:r>
            <w:proofErr w:type="spellStart"/>
            <w:r w:rsidR="005775ED" w:rsidRPr="005775ED">
              <w:rPr>
                <w:rFonts w:ascii="Times New Roman" w:hAnsi="Times New Roman"/>
                <w:b/>
                <w:sz w:val="24"/>
              </w:rPr>
              <w:t>bek</w:t>
            </w:r>
            <w:proofErr w:type="spellEnd"/>
            <w:proofErr w:type="gramStart"/>
            <w:r w:rsidR="005775ED" w:rsidRPr="005775ED">
              <w:rPr>
                <w:rFonts w:ascii="Times New Roman" w:hAnsi="Times New Roman"/>
                <w:b/>
                <w:sz w:val="24"/>
              </w:rPr>
              <w:t>.,</w:t>
            </w:r>
            <w:proofErr w:type="gramEnd"/>
            <w:r w:rsidR="005775ED" w:rsidRPr="005775ED">
              <w:rPr>
                <w:rFonts w:ascii="Times New Roman" w:hAnsi="Times New Roman"/>
                <w:b/>
                <w:sz w:val="24"/>
              </w:rPr>
              <w:t xml:space="preserve"> 66. § (6) </w:t>
            </w:r>
            <w:proofErr w:type="spellStart"/>
            <w:r w:rsidR="005775ED" w:rsidRPr="005775ED">
              <w:rPr>
                <w:rFonts w:ascii="Times New Roman" w:hAnsi="Times New Roman"/>
                <w:b/>
                <w:sz w:val="24"/>
              </w:rPr>
              <w:t>bek</w:t>
            </w:r>
            <w:proofErr w:type="spellEnd"/>
            <w:r w:rsidR="005775ED" w:rsidRPr="005775ED">
              <w:rPr>
                <w:rFonts w:ascii="Times New Roman" w:hAnsi="Times New Roman"/>
                <w:b/>
                <w:sz w:val="24"/>
              </w:rPr>
              <w:t xml:space="preserve">. </w:t>
            </w:r>
            <w:proofErr w:type="gramStart"/>
            <w:r w:rsidR="005775ED" w:rsidRPr="005775ED">
              <w:rPr>
                <w:rFonts w:ascii="Times New Roman" w:hAnsi="Times New Roman"/>
                <w:b/>
                <w:sz w:val="24"/>
              </w:rPr>
              <w:t>szerinti</w:t>
            </w:r>
            <w:proofErr w:type="gramEnd"/>
            <w:r w:rsidR="005775ED" w:rsidRPr="005775ED">
              <w:rPr>
                <w:rFonts w:ascii="Times New Roman" w:hAnsi="Times New Roman"/>
                <w:b/>
                <w:sz w:val="24"/>
              </w:rPr>
              <w:t xml:space="preserve"> nyilatkozatát.</w:t>
            </w:r>
          </w:p>
          <w:p w14:paraId="571C465F" w14:textId="730D617F" w:rsidR="00BE6A72" w:rsidRPr="00606604"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606604">
              <w:rPr>
                <w:rFonts w:ascii="Times New Roman" w:hAnsi="Times New Roman"/>
                <w:b/>
                <w:sz w:val="24"/>
              </w:rPr>
              <w:t>Az ajánlatnak felolvasólapot kell tartalmaznia, amely feltünteti ajánlat esetében a Kbt. 68. § (4) bekezdése szerinti információkat.</w:t>
            </w:r>
            <w:r w:rsidR="00606604" w:rsidRPr="00606604">
              <w:rPr>
                <w:rFonts w:ascii="Times New Roman" w:hAnsi="Times New Roman"/>
                <w:b/>
                <w:sz w:val="24"/>
              </w:rPr>
              <w:t xml:space="preserve"> Ajánlattevő az EKR felületén a közbeszerzési dokumentumok között elektronikus űrlapként létrehozott felolvasólapot köteles az ajánlat részeként kitölteni.</w:t>
            </w:r>
          </w:p>
          <w:p w14:paraId="63451CBC" w14:textId="5CC65D35" w:rsidR="00B12272" w:rsidRDefault="00B12272" w:rsidP="00FE2426">
            <w:pPr>
              <w:pStyle w:val="Listaszerbekezds"/>
              <w:numPr>
                <w:ilvl w:val="1"/>
                <w:numId w:val="3"/>
              </w:numPr>
              <w:spacing w:before="120" w:after="120"/>
              <w:ind w:left="567" w:hanging="567"/>
              <w:contextualSpacing w:val="0"/>
              <w:jc w:val="both"/>
              <w:rPr>
                <w:rFonts w:ascii="Times New Roman" w:hAnsi="Times New Roman"/>
                <w:b/>
                <w:sz w:val="24"/>
              </w:rPr>
            </w:pPr>
            <w:r w:rsidRPr="00B12272">
              <w:rPr>
                <w:rFonts w:ascii="Times New Roman" w:hAnsi="Times New Roman"/>
                <w:b/>
                <w:sz w:val="24"/>
              </w:rPr>
              <w:t>A Kbt. 71. §</w:t>
            </w:r>
            <w:proofErr w:type="spellStart"/>
            <w:r w:rsidRPr="00B12272">
              <w:rPr>
                <w:rFonts w:ascii="Times New Roman" w:hAnsi="Times New Roman"/>
                <w:b/>
                <w:sz w:val="24"/>
              </w:rPr>
              <w:t>-ában</w:t>
            </w:r>
            <w:proofErr w:type="spellEnd"/>
            <w:r w:rsidRPr="00B12272">
              <w:rPr>
                <w:rFonts w:ascii="Times New Roman" w:hAnsi="Times New Roman"/>
                <w:b/>
                <w:sz w:val="24"/>
              </w:rPr>
              <w:t xml:space="preserve"> foglaltak szerint van lehetőség hiánypótlásra.</w:t>
            </w:r>
            <w:r w:rsidRPr="00B12272">
              <w:rPr>
                <w:rFonts w:ascii="Times New Roman" w:hAnsi="Times New Roman"/>
                <w:b/>
                <w:sz w:val="24"/>
              </w:rPr>
              <w:tab/>
            </w:r>
          </w:p>
          <w:p w14:paraId="386F88A1" w14:textId="4ED63531" w:rsidR="00B12272" w:rsidRPr="00B12272" w:rsidRDefault="00B12272" w:rsidP="00B12272">
            <w:pPr>
              <w:pStyle w:val="Listaszerbekezds"/>
              <w:numPr>
                <w:ilvl w:val="1"/>
                <w:numId w:val="3"/>
              </w:numPr>
              <w:spacing w:before="120" w:after="120"/>
              <w:ind w:left="567" w:hanging="567"/>
              <w:contextualSpacing w:val="0"/>
              <w:jc w:val="both"/>
              <w:rPr>
                <w:rFonts w:ascii="Times New Roman" w:hAnsi="Times New Roman"/>
                <w:b/>
                <w:sz w:val="24"/>
              </w:rPr>
            </w:pPr>
            <w:r w:rsidRPr="00B12272">
              <w:rPr>
                <w:rFonts w:ascii="Times New Roman" w:hAnsi="Times New Roman"/>
                <w:b/>
                <w:sz w:val="24"/>
              </w:rPr>
              <w:t>Ajánlatkérő előírja, hogy csak biztonságos és az általános hatályú, közvetlenül alkalmazandó európai uniós jogi aktusokban és a jogszabályokban foglalt követelményeknek megfelelő terméket szállíthat a nyertes ajánlattevő a teljesítés során. Ajánlattevők az előbbiek tudomásulvételéről és az erre történő kötelezettségvállalásról nyilatkozatot kötelesek csatolni az ajánlatukba.</w:t>
            </w:r>
            <w:r w:rsidRPr="00B12272">
              <w:rPr>
                <w:rFonts w:ascii="Times New Roman" w:hAnsi="Times New Roman"/>
                <w:b/>
                <w:sz w:val="24"/>
              </w:rPr>
              <w:tab/>
            </w:r>
            <w:r w:rsidRPr="00B12272">
              <w:rPr>
                <w:rFonts w:ascii="Times New Roman" w:hAnsi="Times New Roman"/>
                <w:b/>
                <w:sz w:val="24"/>
              </w:rPr>
              <w:br/>
              <w:t>Felhívjuk ajánlattevők figyelmét, hogy amennyiben ez a feltétel nem teljesül, ajánlatkérő az ajánlatot érvénytelennek nyilvánítja.</w:t>
            </w:r>
          </w:p>
          <w:p w14:paraId="186D83AB" w14:textId="150EBFC2" w:rsidR="00BE6A72" w:rsidRPr="00606604"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606604">
              <w:rPr>
                <w:rFonts w:ascii="Times New Roman" w:hAnsi="Times New Roman"/>
                <w:b/>
                <w:sz w:val="24"/>
              </w:rPr>
              <w:t>Folyamatban lévő cégbírósági változásbejegyzési eljárás esetén, az ajánlattevőnek csatolnia kell a cégbírósághoz benyújtott változásbejegyzési kérelem és annak érkeztetéséről a cégbíróság által megküldött igazolás. Amennyiben ajánlattevő tekintetében nincs folyamatban lévő cégbírósági változásbejegyzési eljárás, abban az esetben az erre vonatkozó nemleges tartalmú változásbejegyzési nyilatkozat benyújtása szükséges</w:t>
            </w:r>
            <w:r w:rsidR="00606604" w:rsidRPr="00606604">
              <w:rPr>
                <w:rFonts w:ascii="Times New Roman" w:hAnsi="Times New Roman"/>
                <w:b/>
                <w:sz w:val="24"/>
              </w:rPr>
              <w:t xml:space="preserve"> (az EKR felületen rendelkezésre álló űrlap kitöltésével)</w:t>
            </w:r>
            <w:r w:rsidRPr="00606604">
              <w:rPr>
                <w:rFonts w:ascii="Times New Roman" w:hAnsi="Times New Roman"/>
                <w:b/>
                <w:sz w:val="24"/>
              </w:rPr>
              <w:t>.</w:t>
            </w:r>
          </w:p>
          <w:p w14:paraId="3C60F4CA" w14:textId="7EDEEB32" w:rsidR="00BE6A72" w:rsidRPr="005775ED"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t>Ajánlatkérő nem alkalmaz elektronikus árlejtést.</w:t>
            </w:r>
          </w:p>
          <w:p w14:paraId="6E9BAFAA" w14:textId="77777777" w:rsidR="00BE6A72" w:rsidRPr="005775ED" w:rsidRDefault="00BE6A72" w:rsidP="00FE2426">
            <w:pPr>
              <w:pStyle w:val="Listaszerbekezds"/>
              <w:numPr>
                <w:ilvl w:val="1"/>
                <w:numId w:val="3"/>
              </w:numPr>
              <w:spacing w:before="120" w:after="120"/>
              <w:ind w:left="567" w:hanging="567"/>
              <w:contextualSpacing w:val="0"/>
              <w:jc w:val="both"/>
              <w:rPr>
                <w:rFonts w:ascii="Times New Roman" w:hAnsi="Times New Roman"/>
                <w:b/>
                <w:sz w:val="24"/>
              </w:rPr>
            </w:pPr>
            <w:r w:rsidRPr="005775ED">
              <w:rPr>
                <w:rFonts w:ascii="Times New Roman" w:hAnsi="Times New Roman"/>
                <w:b/>
                <w:sz w:val="24"/>
              </w:rPr>
              <w:t>Az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14:paraId="5AC67223" w14:textId="7AF8992B" w:rsidR="009257A1" w:rsidRDefault="00BE6A72" w:rsidP="00FE2426">
            <w:pPr>
              <w:numPr>
                <w:ilvl w:val="1"/>
                <w:numId w:val="3"/>
              </w:numPr>
              <w:spacing w:before="120" w:after="120"/>
              <w:ind w:left="567" w:hanging="567"/>
              <w:jc w:val="both"/>
              <w:rPr>
                <w:rFonts w:ascii="Times New Roman" w:hAnsi="Times New Roman"/>
                <w:b/>
                <w:sz w:val="24"/>
                <w:szCs w:val="24"/>
                <w:lang w:eastAsia="hu-HU"/>
              </w:rPr>
            </w:pPr>
            <w:r w:rsidRPr="005775ED">
              <w:rPr>
                <w:rFonts w:ascii="Times New Roman" w:hAnsi="Times New Roman"/>
                <w:b/>
                <w:sz w:val="24"/>
                <w:szCs w:val="24"/>
                <w:lang w:eastAsia="hu-HU"/>
              </w:rPr>
              <w:t xml:space="preserve">Ajánlatkérő a Kbt. 75. § (2) bekezdés e) pontjában foglalt eredménytelenségi okot </w:t>
            </w:r>
            <w:r w:rsidR="000C2340">
              <w:rPr>
                <w:rFonts w:ascii="Times New Roman" w:hAnsi="Times New Roman"/>
                <w:b/>
                <w:sz w:val="24"/>
                <w:szCs w:val="24"/>
                <w:lang w:eastAsia="hu-HU"/>
              </w:rPr>
              <w:t xml:space="preserve">nem </w:t>
            </w:r>
            <w:r w:rsidRPr="005775ED">
              <w:rPr>
                <w:rFonts w:ascii="Times New Roman" w:hAnsi="Times New Roman"/>
                <w:b/>
                <w:sz w:val="24"/>
                <w:szCs w:val="24"/>
                <w:lang w:eastAsia="hu-HU"/>
              </w:rPr>
              <w:t>alkalmazza</w:t>
            </w:r>
            <w:r w:rsidR="000C2340">
              <w:rPr>
                <w:rFonts w:ascii="Times New Roman" w:hAnsi="Times New Roman"/>
                <w:b/>
                <w:sz w:val="24"/>
                <w:szCs w:val="24"/>
                <w:lang w:eastAsia="hu-HU"/>
              </w:rPr>
              <w:t>.</w:t>
            </w:r>
          </w:p>
          <w:p w14:paraId="727AF8C1" w14:textId="1AB0AFD4" w:rsidR="009257A1" w:rsidRDefault="009257A1" w:rsidP="00FE2426">
            <w:pPr>
              <w:numPr>
                <w:ilvl w:val="1"/>
                <w:numId w:val="3"/>
              </w:numPr>
              <w:spacing w:before="120" w:after="120"/>
              <w:ind w:left="567" w:hanging="567"/>
              <w:jc w:val="both"/>
              <w:rPr>
                <w:rFonts w:ascii="Times New Roman" w:hAnsi="Times New Roman"/>
                <w:b/>
                <w:sz w:val="24"/>
                <w:szCs w:val="24"/>
                <w:lang w:eastAsia="hu-HU"/>
              </w:rPr>
            </w:pPr>
            <w:r w:rsidRPr="009257A1">
              <w:rPr>
                <w:rFonts w:ascii="Times New Roman" w:hAnsi="Times New Roman"/>
                <w:b/>
                <w:sz w:val="24"/>
                <w:szCs w:val="24"/>
                <w:lang w:eastAsia="hu-HU"/>
              </w:rPr>
              <w:t xml:space="preserve">A </w:t>
            </w:r>
            <w:proofErr w:type="spellStart"/>
            <w:r w:rsidRPr="009257A1">
              <w:rPr>
                <w:rFonts w:ascii="Times New Roman" w:hAnsi="Times New Roman"/>
                <w:b/>
                <w:sz w:val="24"/>
                <w:szCs w:val="24"/>
                <w:lang w:eastAsia="hu-HU"/>
              </w:rPr>
              <w:t>kö</w:t>
            </w:r>
            <w:r>
              <w:rPr>
                <w:rFonts w:ascii="Times New Roman" w:hAnsi="Times New Roman"/>
                <w:b/>
                <w:sz w:val="24"/>
                <w:szCs w:val="24"/>
                <w:lang w:eastAsia="hu-HU"/>
              </w:rPr>
              <w:t>zb</w:t>
            </w:r>
            <w:proofErr w:type="spellEnd"/>
            <w:r>
              <w:rPr>
                <w:rFonts w:ascii="Times New Roman" w:hAnsi="Times New Roman"/>
                <w:b/>
                <w:sz w:val="24"/>
                <w:szCs w:val="24"/>
                <w:lang w:eastAsia="hu-HU"/>
              </w:rPr>
              <w:t xml:space="preserve">. </w:t>
            </w:r>
            <w:proofErr w:type="spellStart"/>
            <w:r>
              <w:rPr>
                <w:rFonts w:ascii="Times New Roman" w:hAnsi="Times New Roman"/>
                <w:b/>
                <w:sz w:val="24"/>
                <w:szCs w:val="24"/>
                <w:lang w:eastAsia="hu-HU"/>
              </w:rPr>
              <w:t>dok-</w:t>
            </w:r>
            <w:r w:rsidRPr="009257A1">
              <w:rPr>
                <w:rFonts w:ascii="Times New Roman" w:hAnsi="Times New Roman"/>
                <w:b/>
                <w:sz w:val="24"/>
                <w:szCs w:val="24"/>
                <w:lang w:eastAsia="hu-HU"/>
              </w:rPr>
              <w:t>k</w:t>
            </w:r>
            <w:proofErr w:type="spellEnd"/>
            <w:r w:rsidRPr="009257A1">
              <w:rPr>
                <w:rFonts w:ascii="Times New Roman" w:hAnsi="Times New Roman"/>
                <w:b/>
                <w:sz w:val="24"/>
                <w:szCs w:val="24"/>
                <w:lang w:eastAsia="hu-HU"/>
              </w:rPr>
              <w:t xml:space="preserve"> korlátlanul és </w:t>
            </w:r>
            <w:proofErr w:type="spellStart"/>
            <w:r w:rsidRPr="009257A1">
              <w:rPr>
                <w:rFonts w:ascii="Times New Roman" w:hAnsi="Times New Roman"/>
                <w:b/>
                <w:sz w:val="24"/>
                <w:szCs w:val="24"/>
                <w:lang w:eastAsia="hu-HU"/>
              </w:rPr>
              <w:t>teljeskörűen</w:t>
            </w:r>
            <w:proofErr w:type="spellEnd"/>
            <w:r w:rsidRPr="009257A1">
              <w:rPr>
                <w:rFonts w:ascii="Times New Roman" w:hAnsi="Times New Roman"/>
                <w:b/>
                <w:sz w:val="24"/>
                <w:szCs w:val="24"/>
                <w:lang w:eastAsia="hu-HU"/>
              </w:rPr>
              <w:t xml:space="preserve">, közvetlenül és díjmentesen elektronikusan elérhetőek elektronikus </w:t>
            </w:r>
            <w:proofErr w:type="gramStart"/>
            <w:r w:rsidRPr="009257A1">
              <w:rPr>
                <w:rFonts w:ascii="Times New Roman" w:hAnsi="Times New Roman"/>
                <w:b/>
                <w:sz w:val="24"/>
                <w:szCs w:val="24"/>
                <w:lang w:eastAsia="hu-HU"/>
              </w:rPr>
              <w:t>úton</w:t>
            </w:r>
            <w:proofErr w:type="gramEnd"/>
            <w:r w:rsidRPr="009257A1">
              <w:rPr>
                <w:rFonts w:ascii="Times New Roman" w:hAnsi="Times New Roman"/>
                <w:b/>
                <w:sz w:val="24"/>
                <w:szCs w:val="24"/>
                <w:lang w:eastAsia="hu-HU"/>
              </w:rPr>
              <w:t xml:space="preserve"> az alábbi felületen: </w:t>
            </w:r>
            <w:hyperlink r:id="rId9" w:history="1">
              <w:r w:rsidR="007232DB" w:rsidRPr="00683FF2">
                <w:rPr>
                  <w:rStyle w:val="Hiperhivatkozs"/>
                  <w:rFonts w:ascii="Times New Roman" w:hAnsi="Times New Roman"/>
                  <w:b/>
                  <w:sz w:val="24"/>
                  <w:szCs w:val="24"/>
                  <w:lang w:eastAsia="hu-HU"/>
                </w:rPr>
                <w:t>https://www.ekr.gov.hu/</w:t>
              </w:r>
            </w:hyperlink>
          </w:p>
          <w:p w14:paraId="0C07C68A" w14:textId="1F9C2DF8" w:rsidR="00732892" w:rsidRPr="00795BFA" w:rsidRDefault="007232DB" w:rsidP="00732892">
            <w:pPr>
              <w:numPr>
                <w:ilvl w:val="1"/>
                <w:numId w:val="3"/>
              </w:numPr>
              <w:spacing w:before="120" w:after="120"/>
              <w:ind w:left="567" w:hanging="567"/>
              <w:jc w:val="both"/>
              <w:rPr>
                <w:rFonts w:ascii="Times New Roman" w:hAnsi="Times New Roman"/>
                <w:b/>
                <w:sz w:val="24"/>
                <w:szCs w:val="24"/>
                <w:highlight w:val="green"/>
                <w:lang w:eastAsia="hu-HU"/>
              </w:rPr>
            </w:pPr>
            <w:r w:rsidRPr="00795BFA">
              <w:rPr>
                <w:rFonts w:ascii="Times New Roman" w:hAnsi="Times New Roman"/>
                <w:b/>
                <w:sz w:val="24"/>
                <w:szCs w:val="24"/>
                <w:highlight w:val="green"/>
                <w:lang w:eastAsia="hu-HU"/>
              </w:rPr>
              <w:t>FAKSZ</w:t>
            </w:r>
            <w:proofErr w:type="gramStart"/>
            <w:r w:rsidRPr="00795BFA">
              <w:rPr>
                <w:rFonts w:ascii="Times New Roman" w:hAnsi="Times New Roman"/>
                <w:b/>
                <w:sz w:val="24"/>
                <w:szCs w:val="24"/>
                <w:highlight w:val="green"/>
                <w:lang w:eastAsia="hu-HU"/>
              </w:rPr>
              <w:t xml:space="preserve">: </w:t>
            </w:r>
            <w:r w:rsidR="00795BFA" w:rsidRPr="00795BFA">
              <w:rPr>
                <w:rFonts w:ascii="Times New Roman" w:hAnsi="Times New Roman"/>
                <w:b/>
                <w:sz w:val="24"/>
                <w:szCs w:val="24"/>
                <w:highlight w:val="green"/>
                <w:lang w:eastAsia="hu-HU"/>
              </w:rPr>
              <w:t>…</w:t>
            </w:r>
            <w:proofErr w:type="gramEnd"/>
            <w:r w:rsidR="00795BFA" w:rsidRPr="00795BFA">
              <w:rPr>
                <w:rFonts w:ascii="Times New Roman" w:hAnsi="Times New Roman"/>
                <w:b/>
                <w:sz w:val="24"/>
                <w:szCs w:val="24"/>
                <w:highlight w:val="green"/>
                <w:lang w:eastAsia="hu-HU"/>
              </w:rPr>
              <w:t>……………….</w:t>
            </w:r>
            <w:r w:rsidRPr="00795BFA">
              <w:rPr>
                <w:rFonts w:ascii="Times New Roman" w:hAnsi="Times New Roman"/>
                <w:b/>
                <w:sz w:val="24"/>
                <w:szCs w:val="24"/>
                <w:highlight w:val="green"/>
                <w:lang w:eastAsia="hu-HU"/>
              </w:rPr>
              <w:t xml:space="preserve">, lajstromszám: </w:t>
            </w:r>
            <w:r w:rsidR="00795BFA" w:rsidRPr="00795BFA">
              <w:rPr>
                <w:rFonts w:ascii="Times New Roman" w:hAnsi="Times New Roman"/>
                <w:b/>
                <w:sz w:val="24"/>
                <w:szCs w:val="24"/>
                <w:highlight w:val="green"/>
                <w:lang w:eastAsia="hu-HU"/>
              </w:rPr>
              <w:t>……………..</w:t>
            </w:r>
          </w:p>
          <w:p w14:paraId="0069AC0F" w14:textId="77777777" w:rsidR="00732892" w:rsidRPr="00732892" w:rsidRDefault="00254DE8" w:rsidP="00732892">
            <w:pPr>
              <w:numPr>
                <w:ilvl w:val="1"/>
                <w:numId w:val="3"/>
              </w:numPr>
              <w:spacing w:before="120" w:after="120"/>
              <w:ind w:left="567" w:hanging="567"/>
              <w:jc w:val="both"/>
              <w:rPr>
                <w:rFonts w:ascii="Times New Roman" w:hAnsi="Times New Roman"/>
                <w:b/>
                <w:sz w:val="24"/>
                <w:szCs w:val="24"/>
                <w:lang w:eastAsia="hu-HU"/>
              </w:rPr>
            </w:pPr>
            <w:r w:rsidRPr="00732892">
              <w:rPr>
                <w:rFonts w:ascii="Times New Roman" w:hAnsi="Times New Roman"/>
                <w:b/>
                <w:sz w:val="24"/>
              </w:rPr>
              <w:t>A többváltozatú ajánlattétel lehetőségét nem biztosítja ajánlatkérő.</w:t>
            </w:r>
          </w:p>
          <w:p w14:paraId="514E3532" w14:textId="77777777" w:rsidR="00795BFA" w:rsidRDefault="00254DE8" w:rsidP="00795BFA">
            <w:pPr>
              <w:numPr>
                <w:ilvl w:val="1"/>
                <w:numId w:val="3"/>
              </w:numPr>
              <w:spacing w:before="120" w:after="120"/>
              <w:ind w:left="567" w:hanging="567"/>
              <w:jc w:val="both"/>
              <w:rPr>
                <w:rFonts w:ascii="Times New Roman" w:hAnsi="Times New Roman"/>
                <w:b/>
                <w:sz w:val="24"/>
                <w:szCs w:val="24"/>
                <w:lang w:eastAsia="hu-HU"/>
              </w:rPr>
            </w:pPr>
            <w:r w:rsidRPr="00732892">
              <w:rPr>
                <w:rFonts w:ascii="Times New Roman" w:hAnsi="Times New Roman"/>
                <w:b/>
                <w:sz w:val="24"/>
                <w:szCs w:val="24"/>
                <w:lang w:eastAsia="hu-HU"/>
              </w:rPr>
              <w:t xml:space="preserve">A legjobb ár-érték arányt megjelenítő ajánlat a nyertes ajánlat. </w:t>
            </w:r>
            <w:r w:rsidR="00732892" w:rsidRPr="00732892">
              <w:rPr>
                <w:rFonts w:ascii="Times New Roman" w:hAnsi="Times New Roman"/>
                <w:b/>
                <w:sz w:val="24"/>
                <w:szCs w:val="24"/>
                <w:lang w:eastAsia="hu-HU"/>
              </w:rPr>
              <w:t>A Közbeszerzési Hatóság útmutatója nyertes ajánlattevő kiválasztására szolgáló értékelési s</w:t>
            </w:r>
            <w:r w:rsidR="00732892">
              <w:rPr>
                <w:rFonts w:ascii="Times New Roman" w:hAnsi="Times New Roman"/>
                <w:b/>
                <w:sz w:val="24"/>
                <w:szCs w:val="24"/>
                <w:lang w:eastAsia="hu-HU"/>
              </w:rPr>
              <w:t xml:space="preserve">zempontrendszer alkalmazásáról </w:t>
            </w:r>
            <w:r w:rsidR="00732892" w:rsidRPr="00732892">
              <w:rPr>
                <w:rFonts w:ascii="Times New Roman" w:hAnsi="Times New Roman"/>
                <w:b/>
                <w:sz w:val="24"/>
                <w:szCs w:val="24"/>
                <w:lang w:eastAsia="hu-HU"/>
              </w:rPr>
              <w:t xml:space="preserve">alapján: az ajánlatok értékelési szempontok szerinti tartalmi elemeinek értékelése során adható pontszám (amely minden szempont esetében azonos) alsó határa: 0, felső határa: 100. </w:t>
            </w:r>
            <w:r w:rsidR="00732892">
              <w:rPr>
                <w:rFonts w:ascii="Times New Roman" w:hAnsi="Times New Roman"/>
                <w:b/>
                <w:sz w:val="24"/>
                <w:szCs w:val="24"/>
                <w:lang w:eastAsia="hu-HU"/>
              </w:rPr>
              <w:t>Értékelési módszer</w:t>
            </w:r>
            <w:r w:rsidR="00732892" w:rsidRPr="00732892">
              <w:rPr>
                <w:rFonts w:ascii="Times New Roman" w:hAnsi="Times New Roman"/>
                <w:b/>
                <w:sz w:val="24"/>
                <w:szCs w:val="24"/>
                <w:lang w:eastAsia="hu-HU"/>
              </w:rPr>
              <w:t>:</w:t>
            </w:r>
            <w:r w:rsidR="00732892">
              <w:rPr>
                <w:rFonts w:ascii="Times New Roman" w:hAnsi="Times New Roman"/>
                <w:b/>
                <w:sz w:val="24"/>
                <w:szCs w:val="24"/>
                <w:lang w:eastAsia="hu-HU"/>
              </w:rPr>
              <w:t xml:space="preserve"> </w:t>
            </w:r>
            <w:r w:rsidR="00732892" w:rsidRPr="00732892">
              <w:rPr>
                <w:rFonts w:ascii="Times New Roman" w:hAnsi="Times New Roman"/>
                <w:b/>
                <w:sz w:val="24"/>
                <w:szCs w:val="24"/>
                <w:lang w:eastAsia="hu-HU"/>
              </w:rPr>
              <w:t>Az 1.</w:t>
            </w:r>
            <w:r w:rsidR="000C33A8">
              <w:rPr>
                <w:rFonts w:ascii="Times New Roman" w:hAnsi="Times New Roman"/>
                <w:b/>
                <w:sz w:val="24"/>
                <w:szCs w:val="24"/>
                <w:lang w:eastAsia="hu-HU"/>
              </w:rPr>
              <w:t xml:space="preserve"> és 2.</w:t>
            </w:r>
            <w:r w:rsidR="00732892" w:rsidRPr="00732892">
              <w:rPr>
                <w:rFonts w:ascii="Times New Roman" w:hAnsi="Times New Roman"/>
                <w:b/>
                <w:sz w:val="24"/>
                <w:szCs w:val="24"/>
                <w:lang w:eastAsia="hu-HU"/>
              </w:rPr>
              <w:t xml:space="preserve"> értékelési részszempont esetén </w:t>
            </w:r>
            <w:r w:rsidR="00732892">
              <w:rPr>
                <w:rFonts w:ascii="Times New Roman" w:hAnsi="Times New Roman"/>
                <w:b/>
                <w:sz w:val="24"/>
                <w:szCs w:val="24"/>
                <w:lang w:eastAsia="hu-HU"/>
              </w:rPr>
              <w:t xml:space="preserve">fordított arányosítás, a </w:t>
            </w:r>
            <w:r w:rsidR="000C33A8">
              <w:rPr>
                <w:rFonts w:ascii="Times New Roman" w:hAnsi="Times New Roman"/>
                <w:b/>
                <w:sz w:val="24"/>
                <w:szCs w:val="24"/>
                <w:lang w:eastAsia="hu-HU"/>
              </w:rPr>
              <w:t>3</w:t>
            </w:r>
            <w:r w:rsidR="00732892" w:rsidRPr="00732892">
              <w:rPr>
                <w:rFonts w:ascii="Times New Roman" w:hAnsi="Times New Roman"/>
                <w:b/>
                <w:sz w:val="24"/>
                <w:szCs w:val="24"/>
                <w:lang w:eastAsia="hu-HU"/>
              </w:rPr>
              <w:t>. értékelési részszempont esetén egyenes arányosítás.</w:t>
            </w:r>
          </w:p>
          <w:p w14:paraId="16243BA9" w14:textId="15689768" w:rsidR="00795BFA" w:rsidRPr="00795BFA" w:rsidRDefault="00795BFA" w:rsidP="006009B9">
            <w:pPr>
              <w:numPr>
                <w:ilvl w:val="1"/>
                <w:numId w:val="3"/>
              </w:numPr>
              <w:spacing w:before="120" w:after="120"/>
              <w:ind w:left="578"/>
              <w:jc w:val="both"/>
              <w:rPr>
                <w:rFonts w:ascii="Times New Roman" w:hAnsi="Times New Roman"/>
                <w:b/>
                <w:sz w:val="24"/>
                <w:szCs w:val="24"/>
                <w:lang w:eastAsia="hu-HU"/>
              </w:rPr>
            </w:pPr>
            <w:r w:rsidRPr="00795BFA">
              <w:rPr>
                <w:rFonts w:ascii="Times New Roman" w:hAnsi="Times New Roman"/>
                <w:b/>
                <w:sz w:val="24"/>
                <w:szCs w:val="24"/>
                <w:lang w:eastAsia="hu-HU"/>
              </w:rPr>
              <w:t xml:space="preserve">Ajánlatkérő a részekre történő ajánlattételt kizárja az alábbi indokokra figyelemmel: </w:t>
            </w:r>
            <w:commentRangeStart w:id="4"/>
            <w:r w:rsidRPr="00795BFA">
              <w:rPr>
                <w:rFonts w:ascii="Times New Roman" w:hAnsi="Times New Roman"/>
                <w:b/>
                <w:sz w:val="24"/>
                <w:szCs w:val="24"/>
                <w:lang w:eastAsia="hu-HU"/>
              </w:rPr>
              <w:t>a beszerzés tárgya szerinti eszközök funkcionálisan egy egységet képeznek</w:t>
            </w:r>
            <w:r w:rsidR="00C8510B">
              <w:rPr>
                <w:rFonts w:ascii="Times New Roman" w:hAnsi="Times New Roman"/>
                <w:b/>
                <w:sz w:val="24"/>
                <w:szCs w:val="24"/>
                <w:lang w:eastAsia="hu-HU"/>
              </w:rPr>
              <w:t xml:space="preserve">, </w:t>
            </w:r>
            <w:r w:rsidR="00C8510B" w:rsidRPr="00C8510B">
              <w:rPr>
                <w:rFonts w:ascii="Times New Roman" w:hAnsi="Times New Roman"/>
                <w:b/>
                <w:sz w:val="24"/>
                <w:szCs w:val="24"/>
                <w:lang w:eastAsia="hu-HU"/>
              </w:rPr>
              <w:t>az áruk egyetlen cél megvalósítását szolgálják és emellett tartalmilag is hasonlóak vagy funkciójuk betöltésére együttesen alkalmasak</w:t>
            </w:r>
            <w:r w:rsidR="00C8510B">
              <w:rPr>
                <w:rFonts w:ascii="Times New Roman" w:hAnsi="Times New Roman"/>
                <w:b/>
                <w:sz w:val="24"/>
                <w:szCs w:val="24"/>
                <w:lang w:eastAsia="hu-HU"/>
              </w:rPr>
              <w:t>. Az eszközök</w:t>
            </w:r>
            <w:r w:rsidR="00C8510B" w:rsidRPr="00C8510B">
              <w:rPr>
                <w:rFonts w:ascii="Times New Roman" w:hAnsi="Times New Roman"/>
                <w:b/>
                <w:sz w:val="24"/>
                <w:szCs w:val="24"/>
                <w:lang w:eastAsia="hu-HU"/>
              </w:rPr>
              <w:t xml:space="preserve"> beszerzésére </w:t>
            </w:r>
            <w:r w:rsidR="00C8510B">
              <w:rPr>
                <w:rFonts w:ascii="Times New Roman" w:hAnsi="Times New Roman"/>
                <w:b/>
                <w:sz w:val="24"/>
                <w:szCs w:val="24"/>
                <w:lang w:eastAsia="hu-HU"/>
              </w:rPr>
              <w:t>Uniós pályázat finanszírozásával,</w:t>
            </w:r>
            <w:r w:rsidR="00C8510B" w:rsidRPr="00C8510B">
              <w:rPr>
                <w:rFonts w:ascii="Times New Roman" w:hAnsi="Times New Roman"/>
                <w:b/>
                <w:sz w:val="24"/>
                <w:szCs w:val="24"/>
                <w:lang w:eastAsia="hu-HU"/>
              </w:rPr>
              <w:t xml:space="preserve"> kifejezetten egy meghatározott külön célhoz kötötten kerül </w:t>
            </w:r>
            <w:commentRangeStart w:id="5"/>
            <w:r w:rsidR="00C8510B" w:rsidRPr="00C8510B">
              <w:rPr>
                <w:rFonts w:ascii="Times New Roman" w:hAnsi="Times New Roman"/>
                <w:b/>
                <w:sz w:val="24"/>
                <w:szCs w:val="24"/>
                <w:lang w:eastAsia="hu-HU"/>
              </w:rPr>
              <w:t>sor</w:t>
            </w:r>
            <w:commentRangeEnd w:id="5"/>
            <w:r w:rsidR="006009B9">
              <w:rPr>
                <w:rStyle w:val="Jegyzethivatkozs"/>
              </w:rPr>
              <w:commentReference w:id="5"/>
            </w:r>
            <w:r w:rsidRPr="00795BFA">
              <w:rPr>
                <w:rFonts w:ascii="Times New Roman" w:hAnsi="Times New Roman"/>
                <w:b/>
                <w:sz w:val="24"/>
                <w:szCs w:val="24"/>
                <w:lang w:eastAsia="hu-HU"/>
              </w:rPr>
              <w:t>.</w:t>
            </w:r>
            <w:commentRangeEnd w:id="4"/>
            <w:r w:rsidR="00C8510B">
              <w:rPr>
                <w:rFonts w:ascii="Times New Roman" w:hAnsi="Times New Roman"/>
                <w:b/>
                <w:sz w:val="24"/>
                <w:szCs w:val="24"/>
                <w:lang w:eastAsia="hu-HU"/>
              </w:rPr>
              <w:t xml:space="preserve"> </w:t>
            </w:r>
            <w:r>
              <w:rPr>
                <w:rStyle w:val="Jegyzethivatkozs"/>
              </w:rPr>
              <w:commentReference w:id="4"/>
            </w:r>
          </w:p>
        </w:tc>
      </w:tr>
    </w:tbl>
    <w:p w14:paraId="456AAC18" w14:textId="77777777" w:rsidR="00FB4844" w:rsidRDefault="00FB4844" w:rsidP="00FE2426">
      <w:pPr>
        <w:spacing w:before="240" w:after="120" w:line="240" w:lineRule="auto"/>
        <w:ind w:left="-11"/>
        <w:jc w:val="both"/>
        <w:rPr>
          <w:rFonts w:ascii="Times New Roman" w:hAnsi="Times New Roman" w:cs="Times New Roman"/>
          <w:b/>
          <w:sz w:val="24"/>
          <w:szCs w:val="24"/>
        </w:rPr>
      </w:pPr>
      <w:r w:rsidRPr="00FB4844">
        <w:rPr>
          <w:rFonts w:ascii="Times New Roman" w:hAnsi="Times New Roman" w:cs="Times New Roman"/>
          <w:b/>
          <w:sz w:val="24"/>
          <w:szCs w:val="24"/>
        </w:rPr>
        <w:lastRenderedPageBreak/>
        <w:t>V.3) Ajánlattételi felhívás megküldésének dátuma:</w:t>
      </w:r>
    </w:p>
    <w:tbl>
      <w:tblPr>
        <w:tblStyle w:val="Rcsostblzat"/>
        <w:tblW w:w="0" w:type="auto"/>
        <w:tblInd w:w="-11" w:type="dxa"/>
        <w:tblLook w:val="04A0" w:firstRow="1" w:lastRow="0" w:firstColumn="1" w:lastColumn="0" w:noHBand="0" w:noVBand="1"/>
      </w:tblPr>
      <w:tblGrid>
        <w:gridCol w:w="9778"/>
      </w:tblGrid>
      <w:tr w:rsidR="00D642C4" w14:paraId="78F25C87" w14:textId="77777777" w:rsidTr="0047104F">
        <w:tc>
          <w:tcPr>
            <w:tcW w:w="9778" w:type="dxa"/>
            <w:vAlign w:val="center"/>
          </w:tcPr>
          <w:p w14:paraId="2858FD18" w14:textId="63110649" w:rsidR="00D642C4" w:rsidRPr="00B600F3" w:rsidRDefault="00BE6A72" w:rsidP="00FE2426">
            <w:pPr>
              <w:spacing w:before="240"/>
              <w:jc w:val="both"/>
              <w:rPr>
                <w:rFonts w:ascii="Times New Roman" w:hAnsi="Times New Roman" w:cs="Times New Roman"/>
                <w:sz w:val="24"/>
                <w:szCs w:val="24"/>
              </w:rPr>
            </w:pPr>
            <w:r w:rsidRPr="00BE6A72">
              <w:rPr>
                <w:rFonts w:ascii="Times New Roman" w:hAnsi="Times New Roman" w:cs="Times New Roman"/>
                <w:sz w:val="24"/>
                <w:szCs w:val="24"/>
                <w:highlight w:val="green"/>
              </w:rPr>
              <w:t>………</w:t>
            </w:r>
          </w:p>
        </w:tc>
      </w:tr>
    </w:tbl>
    <w:p w14:paraId="04D4ACF2" w14:textId="77777777" w:rsidR="00F33D6C" w:rsidRPr="00F33D6C" w:rsidRDefault="00F33D6C" w:rsidP="00FE2426">
      <w:pPr>
        <w:tabs>
          <w:tab w:val="left" w:pos="5387"/>
          <w:tab w:val="left" w:pos="7371"/>
          <w:tab w:val="left" w:pos="8364"/>
        </w:tabs>
        <w:spacing w:after="120" w:line="240" w:lineRule="auto"/>
        <w:jc w:val="both"/>
        <w:rPr>
          <w:rFonts w:ascii="Times New Roman" w:hAnsi="Times New Roman" w:cs="Times New Roman"/>
        </w:rPr>
      </w:pPr>
    </w:p>
    <w:sectPr w:rsidR="00F33D6C" w:rsidRPr="00F33D6C" w:rsidSect="009D3F83">
      <w:pgSz w:w="11906" w:h="16838"/>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ilai László" w:date="2018-05-23T15:12:00Z" w:initials="TL">
    <w:p w14:paraId="11C91262" w14:textId="5C39E5CC" w:rsidR="00C8510B" w:rsidRDefault="00C8510B">
      <w:pPr>
        <w:pStyle w:val="Jegyzetszveg"/>
      </w:pPr>
      <w:r>
        <w:rPr>
          <w:rStyle w:val="Jegyzethivatkozs"/>
        </w:rPr>
        <w:annotationRef/>
      </w:r>
      <w:r>
        <w:t>OK</w:t>
      </w:r>
    </w:p>
  </w:comment>
  <w:comment w:id="1" w:author="Zsinka-Tóth Bea" w:date="2018-05-11T13:37:00Z" w:initials="ZB">
    <w:p w14:paraId="15633E9C" w14:textId="3F8BE6A2" w:rsidR="00192B0F" w:rsidRDefault="00192B0F">
      <w:pPr>
        <w:pStyle w:val="Jegyzetszveg"/>
      </w:pPr>
      <w:r>
        <w:rPr>
          <w:rStyle w:val="Jegyzethivatkozs"/>
        </w:rPr>
        <w:annotationRef/>
      </w:r>
      <w:r>
        <w:t>Így megfelelő?</w:t>
      </w:r>
    </w:p>
  </w:comment>
  <w:comment w:id="5" w:author="Tilai László" w:date="2018-05-23T15:19:00Z" w:initials="TL">
    <w:p w14:paraId="2954B14C" w14:textId="45D6E8F8" w:rsidR="006009B9" w:rsidRDefault="006009B9">
      <w:pPr>
        <w:pStyle w:val="Jegyzetszveg"/>
      </w:pPr>
      <w:r>
        <w:rPr>
          <w:rStyle w:val="Jegyzethivatkozs"/>
        </w:rPr>
        <w:annotationRef/>
      </w:r>
      <w:r>
        <w:t>Bővítettem, talán így OK lehet…</w:t>
      </w:r>
    </w:p>
  </w:comment>
  <w:comment w:id="4" w:author="Zsinka-Tóth Bea" w:date="2018-05-04T06:46:00Z" w:initials="ZB">
    <w:p w14:paraId="405BAFC8" w14:textId="2AF96F16" w:rsidR="00795BFA" w:rsidRDefault="00795BFA">
      <w:pPr>
        <w:pStyle w:val="Jegyzetszveg"/>
      </w:pPr>
      <w:r>
        <w:rPr>
          <w:rStyle w:val="Jegyzethivatkozs"/>
        </w:rPr>
        <w:annotationRef/>
      </w:r>
      <w:r>
        <w:t>Lehetőség szerint ez az indokolás még bővítendő szakmai érvekkel!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633E9C" w15:done="0"/>
  <w15:commentEx w15:paraId="405BAF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D928F" w14:textId="77777777" w:rsidR="004F01FC" w:rsidRDefault="004F01FC" w:rsidP="009D3F83">
      <w:pPr>
        <w:spacing w:after="0" w:line="240" w:lineRule="auto"/>
      </w:pPr>
      <w:r>
        <w:separator/>
      </w:r>
    </w:p>
  </w:endnote>
  <w:endnote w:type="continuationSeparator" w:id="0">
    <w:p w14:paraId="70307574" w14:textId="77777777" w:rsidR="004F01FC" w:rsidRDefault="004F01FC" w:rsidP="009D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Noto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CA25E" w14:textId="77777777" w:rsidR="004F01FC" w:rsidRDefault="004F01FC" w:rsidP="009D3F83">
      <w:pPr>
        <w:spacing w:after="0" w:line="240" w:lineRule="auto"/>
      </w:pPr>
      <w:r>
        <w:separator/>
      </w:r>
    </w:p>
  </w:footnote>
  <w:footnote w:type="continuationSeparator" w:id="0">
    <w:p w14:paraId="6B031579" w14:textId="77777777" w:rsidR="004F01FC" w:rsidRDefault="004F01FC" w:rsidP="009D3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117D"/>
    <w:multiLevelType w:val="hybridMultilevel"/>
    <w:tmpl w:val="66067C6C"/>
    <w:lvl w:ilvl="0" w:tplc="F044E77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7A149CE"/>
    <w:multiLevelType w:val="hybridMultilevel"/>
    <w:tmpl w:val="51C687BE"/>
    <w:lvl w:ilvl="0" w:tplc="C22A5FF8">
      <w:start w:val="1"/>
      <w:numFmt w:val="lowerLetter"/>
      <w:lvlText w:val="%1."/>
      <w:lvlJc w:val="left"/>
      <w:pPr>
        <w:ind w:left="1979" w:hanging="36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4A7235D"/>
    <w:multiLevelType w:val="hybridMultilevel"/>
    <w:tmpl w:val="A5949250"/>
    <w:lvl w:ilvl="0" w:tplc="2BB8B5CE">
      <w:start w:val="1"/>
      <w:numFmt w:val="decimal"/>
      <w:lvlText w:val="%1)"/>
      <w:lvlJc w:val="left"/>
      <w:pPr>
        <w:ind w:left="1259" w:hanging="360"/>
      </w:pPr>
      <w:rPr>
        <w:rFonts w:cs="Times New Roman"/>
        <w:b w:val="0"/>
        <w:i w:val="0"/>
      </w:rPr>
    </w:lvl>
    <w:lvl w:ilvl="1" w:tplc="A2D0B82C">
      <w:start w:val="1"/>
      <w:numFmt w:val="lowerLetter"/>
      <w:lvlText w:val="%2."/>
      <w:lvlJc w:val="left"/>
      <w:pPr>
        <w:ind w:left="1979" w:hanging="360"/>
      </w:pPr>
      <w:rPr>
        <w:rFonts w:ascii="Times New Roman" w:hAnsi="Times New Roman" w:cs="Times New Roman" w:hint="default"/>
        <w:b/>
        <w:sz w:val="24"/>
        <w:szCs w:val="24"/>
      </w:rPr>
    </w:lvl>
    <w:lvl w:ilvl="2" w:tplc="040E001B" w:tentative="1">
      <w:start w:val="1"/>
      <w:numFmt w:val="lowerRoman"/>
      <w:lvlText w:val="%3."/>
      <w:lvlJc w:val="right"/>
      <w:pPr>
        <w:ind w:left="2699" w:hanging="180"/>
      </w:pPr>
      <w:rPr>
        <w:rFonts w:cs="Times New Roman"/>
      </w:rPr>
    </w:lvl>
    <w:lvl w:ilvl="3" w:tplc="040E000F" w:tentative="1">
      <w:start w:val="1"/>
      <w:numFmt w:val="decimal"/>
      <w:lvlText w:val="%4."/>
      <w:lvlJc w:val="left"/>
      <w:pPr>
        <w:ind w:left="3419" w:hanging="360"/>
      </w:pPr>
      <w:rPr>
        <w:rFonts w:cs="Times New Roman"/>
      </w:rPr>
    </w:lvl>
    <w:lvl w:ilvl="4" w:tplc="040E0019" w:tentative="1">
      <w:start w:val="1"/>
      <w:numFmt w:val="lowerLetter"/>
      <w:lvlText w:val="%5."/>
      <w:lvlJc w:val="left"/>
      <w:pPr>
        <w:ind w:left="4139" w:hanging="360"/>
      </w:pPr>
      <w:rPr>
        <w:rFonts w:cs="Times New Roman"/>
      </w:rPr>
    </w:lvl>
    <w:lvl w:ilvl="5" w:tplc="040E001B" w:tentative="1">
      <w:start w:val="1"/>
      <w:numFmt w:val="lowerRoman"/>
      <w:lvlText w:val="%6."/>
      <w:lvlJc w:val="right"/>
      <w:pPr>
        <w:ind w:left="4859" w:hanging="180"/>
      </w:pPr>
      <w:rPr>
        <w:rFonts w:cs="Times New Roman"/>
      </w:rPr>
    </w:lvl>
    <w:lvl w:ilvl="6" w:tplc="040E000F" w:tentative="1">
      <w:start w:val="1"/>
      <w:numFmt w:val="decimal"/>
      <w:lvlText w:val="%7."/>
      <w:lvlJc w:val="left"/>
      <w:pPr>
        <w:ind w:left="5579" w:hanging="360"/>
      </w:pPr>
      <w:rPr>
        <w:rFonts w:cs="Times New Roman"/>
      </w:rPr>
    </w:lvl>
    <w:lvl w:ilvl="7" w:tplc="040E0019" w:tentative="1">
      <w:start w:val="1"/>
      <w:numFmt w:val="lowerLetter"/>
      <w:lvlText w:val="%8."/>
      <w:lvlJc w:val="left"/>
      <w:pPr>
        <w:ind w:left="6299" w:hanging="360"/>
      </w:pPr>
      <w:rPr>
        <w:rFonts w:cs="Times New Roman"/>
      </w:rPr>
    </w:lvl>
    <w:lvl w:ilvl="8" w:tplc="040E001B" w:tentative="1">
      <w:start w:val="1"/>
      <w:numFmt w:val="lowerRoman"/>
      <w:lvlText w:val="%9."/>
      <w:lvlJc w:val="right"/>
      <w:pPr>
        <w:ind w:left="7019" w:hanging="180"/>
      </w:pPr>
      <w:rPr>
        <w:rFonts w:cs="Times New Roman"/>
      </w:rPr>
    </w:lvl>
  </w:abstractNum>
  <w:abstractNum w:abstractNumId="3">
    <w:nsid w:val="791C0854"/>
    <w:multiLevelType w:val="hybridMultilevel"/>
    <w:tmpl w:val="6786F89E"/>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7">
      <w:start w:val="1"/>
      <w:numFmt w:val="lowerLetter"/>
      <w:lvlText w:val="%3)"/>
      <w:lvlJc w:val="lef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
    <w:nsid w:val="7BAE0E1E"/>
    <w:multiLevelType w:val="multilevel"/>
    <w:tmpl w:val="9FE6A2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510E76"/>
    <w:multiLevelType w:val="hybridMultilevel"/>
    <w:tmpl w:val="04881F20"/>
    <w:lvl w:ilvl="0" w:tplc="C22A5FF8">
      <w:start w:val="1"/>
      <w:numFmt w:val="lowerLetter"/>
      <w:lvlText w:val="%1."/>
      <w:lvlJc w:val="left"/>
      <w:pPr>
        <w:ind w:left="1979" w:hanging="36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7FC27AF4"/>
    <w:multiLevelType w:val="hybridMultilevel"/>
    <w:tmpl w:val="5AF6F978"/>
    <w:lvl w:ilvl="0" w:tplc="9ECED3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sinka-Tóth Bea">
    <w15:presenceInfo w15:providerId="AD" w15:userId="S-1-5-21-1606674923-2081527926-2580557213-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17"/>
    <w:rsid w:val="00041655"/>
    <w:rsid w:val="00071B29"/>
    <w:rsid w:val="0007205B"/>
    <w:rsid w:val="000749D0"/>
    <w:rsid w:val="00097538"/>
    <w:rsid w:val="000A0448"/>
    <w:rsid w:val="000A5381"/>
    <w:rsid w:val="000A79EF"/>
    <w:rsid w:val="000C2340"/>
    <w:rsid w:val="000C33A8"/>
    <w:rsid w:val="000C670F"/>
    <w:rsid w:val="000D1A69"/>
    <w:rsid w:val="000F5F8B"/>
    <w:rsid w:val="00101211"/>
    <w:rsid w:val="00101C5B"/>
    <w:rsid w:val="0011412E"/>
    <w:rsid w:val="00157006"/>
    <w:rsid w:val="00173F00"/>
    <w:rsid w:val="001757CD"/>
    <w:rsid w:val="00190BE9"/>
    <w:rsid w:val="00192B0F"/>
    <w:rsid w:val="0019601E"/>
    <w:rsid w:val="001A3114"/>
    <w:rsid w:val="001A7039"/>
    <w:rsid w:val="00205379"/>
    <w:rsid w:val="002065E9"/>
    <w:rsid w:val="002077DB"/>
    <w:rsid w:val="00213132"/>
    <w:rsid w:val="00217900"/>
    <w:rsid w:val="00245523"/>
    <w:rsid w:val="00254DE8"/>
    <w:rsid w:val="0026249D"/>
    <w:rsid w:val="002801E9"/>
    <w:rsid w:val="00280B15"/>
    <w:rsid w:val="00293484"/>
    <w:rsid w:val="002D3085"/>
    <w:rsid w:val="002D4DAA"/>
    <w:rsid w:val="002F1DF5"/>
    <w:rsid w:val="003126A8"/>
    <w:rsid w:val="00312ABB"/>
    <w:rsid w:val="00317209"/>
    <w:rsid w:val="00341494"/>
    <w:rsid w:val="0036020C"/>
    <w:rsid w:val="0036111E"/>
    <w:rsid w:val="003864E5"/>
    <w:rsid w:val="003C6B84"/>
    <w:rsid w:val="003F5960"/>
    <w:rsid w:val="0040012A"/>
    <w:rsid w:val="004209CE"/>
    <w:rsid w:val="004576A6"/>
    <w:rsid w:val="00457A4E"/>
    <w:rsid w:val="004668BE"/>
    <w:rsid w:val="0047104F"/>
    <w:rsid w:val="00472829"/>
    <w:rsid w:val="004D6422"/>
    <w:rsid w:val="004F01FC"/>
    <w:rsid w:val="005023D4"/>
    <w:rsid w:val="00522F0C"/>
    <w:rsid w:val="00527CE1"/>
    <w:rsid w:val="005323ED"/>
    <w:rsid w:val="0053374D"/>
    <w:rsid w:val="00540663"/>
    <w:rsid w:val="00545805"/>
    <w:rsid w:val="00553245"/>
    <w:rsid w:val="00561F35"/>
    <w:rsid w:val="005626DD"/>
    <w:rsid w:val="005670A7"/>
    <w:rsid w:val="005775ED"/>
    <w:rsid w:val="00577AF7"/>
    <w:rsid w:val="00582043"/>
    <w:rsid w:val="00583DC4"/>
    <w:rsid w:val="005A20BC"/>
    <w:rsid w:val="005A3610"/>
    <w:rsid w:val="005A64F9"/>
    <w:rsid w:val="005D3DF3"/>
    <w:rsid w:val="005F0DB9"/>
    <w:rsid w:val="006009B9"/>
    <w:rsid w:val="00606604"/>
    <w:rsid w:val="00606C55"/>
    <w:rsid w:val="00607B43"/>
    <w:rsid w:val="0063256F"/>
    <w:rsid w:val="006341B6"/>
    <w:rsid w:val="00641F93"/>
    <w:rsid w:val="006429B2"/>
    <w:rsid w:val="00643A35"/>
    <w:rsid w:val="00660BDD"/>
    <w:rsid w:val="00663237"/>
    <w:rsid w:val="00666E9D"/>
    <w:rsid w:val="006A5CEB"/>
    <w:rsid w:val="006D07F2"/>
    <w:rsid w:val="006D3D73"/>
    <w:rsid w:val="006E0B2E"/>
    <w:rsid w:val="007124C4"/>
    <w:rsid w:val="0072169D"/>
    <w:rsid w:val="007232DB"/>
    <w:rsid w:val="00725F83"/>
    <w:rsid w:val="00726CA8"/>
    <w:rsid w:val="00732892"/>
    <w:rsid w:val="00786112"/>
    <w:rsid w:val="00795BFA"/>
    <w:rsid w:val="00797BEB"/>
    <w:rsid w:val="007D60B7"/>
    <w:rsid w:val="007E508E"/>
    <w:rsid w:val="00802A08"/>
    <w:rsid w:val="008031CB"/>
    <w:rsid w:val="008574B2"/>
    <w:rsid w:val="0086092C"/>
    <w:rsid w:val="00864A16"/>
    <w:rsid w:val="0088410A"/>
    <w:rsid w:val="008A0D81"/>
    <w:rsid w:val="008A7DC2"/>
    <w:rsid w:val="008C05B1"/>
    <w:rsid w:val="008E5520"/>
    <w:rsid w:val="008F0E3C"/>
    <w:rsid w:val="008F3479"/>
    <w:rsid w:val="008F6BA4"/>
    <w:rsid w:val="00911E0B"/>
    <w:rsid w:val="00924924"/>
    <w:rsid w:val="009257A1"/>
    <w:rsid w:val="00927061"/>
    <w:rsid w:val="009316CB"/>
    <w:rsid w:val="00954484"/>
    <w:rsid w:val="00970D27"/>
    <w:rsid w:val="0097750F"/>
    <w:rsid w:val="00987036"/>
    <w:rsid w:val="009C0667"/>
    <w:rsid w:val="009D3F83"/>
    <w:rsid w:val="009E178B"/>
    <w:rsid w:val="009F7268"/>
    <w:rsid w:val="00A05E0E"/>
    <w:rsid w:val="00A05F8F"/>
    <w:rsid w:val="00A12587"/>
    <w:rsid w:val="00A31117"/>
    <w:rsid w:val="00A4290B"/>
    <w:rsid w:val="00A5628D"/>
    <w:rsid w:val="00A6282E"/>
    <w:rsid w:val="00A75533"/>
    <w:rsid w:val="00A94C0D"/>
    <w:rsid w:val="00AB47C9"/>
    <w:rsid w:val="00AC3E78"/>
    <w:rsid w:val="00AE76CC"/>
    <w:rsid w:val="00B12272"/>
    <w:rsid w:val="00B1569C"/>
    <w:rsid w:val="00B246A5"/>
    <w:rsid w:val="00B261D0"/>
    <w:rsid w:val="00B45740"/>
    <w:rsid w:val="00B5585F"/>
    <w:rsid w:val="00B600F3"/>
    <w:rsid w:val="00B73D07"/>
    <w:rsid w:val="00B94777"/>
    <w:rsid w:val="00BA5D30"/>
    <w:rsid w:val="00BA607F"/>
    <w:rsid w:val="00BC1E0D"/>
    <w:rsid w:val="00BE6A72"/>
    <w:rsid w:val="00C1211B"/>
    <w:rsid w:val="00C171CB"/>
    <w:rsid w:val="00C463E3"/>
    <w:rsid w:val="00C62534"/>
    <w:rsid w:val="00C8510B"/>
    <w:rsid w:val="00CA39F3"/>
    <w:rsid w:val="00CB5C1C"/>
    <w:rsid w:val="00CF292C"/>
    <w:rsid w:val="00D0146C"/>
    <w:rsid w:val="00D159E9"/>
    <w:rsid w:val="00D17B5C"/>
    <w:rsid w:val="00D642C4"/>
    <w:rsid w:val="00D71B57"/>
    <w:rsid w:val="00D91FF0"/>
    <w:rsid w:val="00D93270"/>
    <w:rsid w:val="00DB476E"/>
    <w:rsid w:val="00DD55C9"/>
    <w:rsid w:val="00DE2EAE"/>
    <w:rsid w:val="00E16D83"/>
    <w:rsid w:val="00E2040F"/>
    <w:rsid w:val="00E376D6"/>
    <w:rsid w:val="00E6430E"/>
    <w:rsid w:val="00E82357"/>
    <w:rsid w:val="00F1307A"/>
    <w:rsid w:val="00F222D1"/>
    <w:rsid w:val="00F33D6C"/>
    <w:rsid w:val="00F57318"/>
    <w:rsid w:val="00F60B2C"/>
    <w:rsid w:val="00F67476"/>
    <w:rsid w:val="00F70D69"/>
    <w:rsid w:val="00F755D9"/>
    <w:rsid w:val="00F853C1"/>
    <w:rsid w:val="00FA320D"/>
    <w:rsid w:val="00FA7C6B"/>
    <w:rsid w:val="00FB06FC"/>
    <w:rsid w:val="00FB4844"/>
    <w:rsid w:val="00FC273A"/>
    <w:rsid w:val="00FC27F2"/>
    <w:rsid w:val="00FE1F83"/>
    <w:rsid w:val="00FE2426"/>
    <w:rsid w:val="00FF21E9"/>
    <w:rsid w:val="00FF38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42C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Színes lista – 1. jelölőszín1,Welt L,List Paragraph à moi,Számozott lista 1,Eszeri felsorolás,Bullet List,FooterText,numbered,Paragraphe de liste1,Bulletr List Paragraph,列出段落,列出段落1,Listeafsnit1,リスト段落1,List Paragraph1,LISTA"/>
    <w:basedOn w:val="Norml"/>
    <w:link w:val="ListaszerbekezdsChar"/>
    <w:uiPriority w:val="34"/>
    <w:qFormat/>
    <w:rsid w:val="00A31117"/>
    <w:pPr>
      <w:ind w:left="720"/>
      <w:contextualSpacing/>
    </w:pPr>
  </w:style>
  <w:style w:type="character" w:customStyle="1" w:styleId="Cmsor3">
    <w:name w:val="Címsor #3_"/>
    <w:basedOn w:val="Bekezdsalapbettpusa"/>
    <w:link w:val="Cmsor30"/>
    <w:rsid w:val="00864A16"/>
    <w:rPr>
      <w:rFonts w:ascii="Times New Roman" w:eastAsia="Times New Roman" w:hAnsi="Times New Roman" w:cs="Times New Roman"/>
      <w:b/>
      <w:bCs/>
      <w:shd w:val="clear" w:color="auto" w:fill="FFFFFF"/>
    </w:rPr>
  </w:style>
  <w:style w:type="paragraph" w:customStyle="1" w:styleId="Cmsor30">
    <w:name w:val="Címsor #3"/>
    <w:basedOn w:val="Norml"/>
    <w:link w:val="Cmsor3"/>
    <w:rsid w:val="00864A16"/>
    <w:pPr>
      <w:widowControl w:val="0"/>
      <w:shd w:val="clear" w:color="auto" w:fill="FFFFFF"/>
      <w:spacing w:after="130" w:line="240" w:lineRule="auto"/>
      <w:outlineLvl w:val="2"/>
    </w:pPr>
    <w:rPr>
      <w:rFonts w:ascii="Times New Roman" w:eastAsia="Times New Roman" w:hAnsi="Times New Roman" w:cs="Times New Roman"/>
      <w:b/>
      <w:bCs/>
    </w:rPr>
  </w:style>
  <w:style w:type="paragraph" w:styleId="lfej">
    <w:name w:val="header"/>
    <w:basedOn w:val="Norml"/>
    <w:link w:val="lfejChar"/>
    <w:uiPriority w:val="99"/>
    <w:unhideWhenUsed/>
    <w:rsid w:val="009D3F83"/>
    <w:pPr>
      <w:tabs>
        <w:tab w:val="center" w:pos="4536"/>
        <w:tab w:val="right" w:pos="9072"/>
      </w:tabs>
      <w:spacing w:after="0" w:line="240" w:lineRule="auto"/>
    </w:pPr>
  </w:style>
  <w:style w:type="character" w:customStyle="1" w:styleId="lfejChar">
    <w:name w:val="Élőfej Char"/>
    <w:basedOn w:val="Bekezdsalapbettpusa"/>
    <w:link w:val="lfej"/>
    <w:uiPriority w:val="99"/>
    <w:rsid w:val="009D3F83"/>
  </w:style>
  <w:style w:type="paragraph" w:styleId="llb">
    <w:name w:val="footer"/>
    <w:basedOn w:val="Norml"/>
    <w:link w:val="llbChar"/>
    <w:uiPriority w:val="99"/>
    <w:unhideWhenUsed/>
    <w:rsid w:val="009D3F83"/>
    <w:pPr>
      <w:tabs>
        <w:tab w:val="center" w:pos="4536"/>
        <w:tab w:val="right" w:pos="9072"/>
      </w:tabs>
      <w:spacing w:after="0" w:line="240" w:lineRule="auto"/>
    </w:pPr>
  </w:style>
  <w:style w:type="character" w:customStyle="1" w:styleId="llbChar">
    <w:name w:val="Élőláb Char"/>
    <w:basedOn w:val="Bekezdsalapbettpusa"/>
    <w:link w:val="llb"/>
    <w:uiPriority w:val="99"/>
    <w:rsid w:val="009D3F83"/>
  </w:style>
  <w:style w:type="table" w:styleId="Rcsostblzat">
    <w:name w:val="Table Grid"/>
    <w:basedOn w:val="Normltblzat"/>
    <w:uiPriority w:val="59"/>
    <w:rsid w:val="0040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A5CEB"/>
    <w:rPr>
      <w:sz w:val="16"/>
      <w:szCs w:val="16"/>
    </w:rPr>
  </w:style>
  <w:style w:type="paragraph" w:styleId="Jegyzetszveg">
    <w:name w:val="annotation text"/>
    <w:basedOn w:val="Norml"/>
    <w:link w:val="JegyzetszvegChar"/>
    <w:uiPriority w:val="99"/>
    <w:semiHidden/>
    <w:unhideWhenUsed/>
    <w:rsid w:val="006A5CEB"/>
    <w:pPr>
      <w:spacing w:line="240" w:lineRule="auto"/>
    </w:pPr>
    <w:rPr>
      <w:sz w:val="20"/>
      <w:szCs w:val="20"/>
    </w:rPr>
  </w:style>
  <w:style w:type="character" w:customStyle="1" w:styleId="JegyzetszvegChar">
    <w:name w:val="Jegyzetszöveg Char"/>
    <w:basedOn w:val="Bekezdsalapbettpusa"/>
    <w:link w:val="Jegyzetszveg"/>
    <w:uiPriority w:val="99"/>
    <w:semiHidden/>
    <w:rsid w:val="006A5CEB"/>
    <w:rPr>
      <w:sz w:val="20"/>
      <w:szCs w:val="20"/>
    </w:rPr>
  </w:style>
  <w:style w:type="paragraph" w:styleId="Megjegyzstrgya">
    <w:name w:val="annotation subject"/>
    <w:basedOn w:val="Jegyzetszveg"/>
    <w:next w:val="Jegyzetszveg"/>
    <w:link w:val="MegjegyzstrgyaChar"/>
    <w:uiPriority w:val="99"/>
    <w:semiHidden/>
    <w:unhideWhenUsed/>
    <w:rsid w:val="006A5CEB"/>
    <w:rPr>
      <w:b/>
      <w:bCs/>
    </w:rPr>
  </w:style>
  <w:style w:type="character" w:customStyle="1" w:styleId="MegjegyzstrgyaChar">
    <w:name w:val="Megjegyzés tárgya Char"/>
    <w:basedOn w:val="JegyzetszvegChar"/>
    <w:link w:val="Megjegyzstrgya"/>
    <w:uiPriority w:val="99"/>
    <w:semiHidden/>
    <w:rsid w:val="006A5CEB"/>
    <w:rPr>
      <w:b/>
      <w:bCs/>
      <w:sz w:val="20"/>
      <w:szCs w:val="20"/>
    </w:rPr>
  </w:style>
  <w:style w:type="paragraph" w:styleId="Buborkszveg">
    <w:name w:val="Balloon Text"/>
    <w:basedOn w:val="Norml"/>
    <w:link w:val="BuborkszvegChar"/>
    <w:uiPriority w:val="99"/>
    <w:semiHidden/>
    <w:unhideWhenUsed/>
    <w:rsid w:val="006A5C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5CEB"/>
    <w:rPr>
      <w:rFonts w:ascii="Segoe UI" w:hAnsi="Segoe UI" w:cs="Segoe UI"/>
      <w:sz w:val="18"/>
      <w:szCs w:val="18"/>
    </w:rPr>
  </w:style>
  <w:style w:type="character" w:customStyle="1" w:styleId="ListaszerbekezdsChar">
    <w:name w:val="Listaszerű bekezdés Char"/>
    <w:aliases w:val="lista_2 Char,Színes lista – 1. jelölőszín1 Char,Welt L Char,List Paragraph à moi Char,Számozott lista 1 Char,Eszeri felsorolás Char,Bullet List Char,FooterText Char,numbered Char,Paragraphe de liste1 Char,列出段落 Char,列出段落1 Char"/>
    <w:link w:val="Listaszerbekezds"/>
    <w:uiPriority w:val="34"/>
    <w:qFormat/>
    <w:locked/>
    <w:rsid w:val="00BE6A72"/>
  </w:style>
  <w:style w:type="character" w:styleId="Hiperhivatkozs">
    <w:name w:val="Hyperlink"/>
    <w:basedOn w:val="Bekezdsalapbettpusa"/>
    <w:uiPriority w:val="99"/>
    <w:unhideWhenUsed/>
    <w:rsid w:val="00723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42C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Színes lista – 1. jelölőszín1,Welt L,List Paragraph à moi,Számozott lista 1,Eszeri felsorolás,Bullet List,FooterText,numbered,Paragraphe de liste1,Bulletr List Paragraph,列出段落,列出段落1,Listeafsnit1,リスト段落1,List Paragraph1,LISTA"/>
    <w:basedOn w:val="Norml"/>
    <w:link w:val="ListaszerbekezdsChar"/>
    <w:uiPriority w:val="34"/>
    <w:qFormat/>
    <w:rsid w:val="00A31117"/>
    <w:pPr>
      <w:ind w:left="720"/>
      <w:contextualSpacing/>
    </w:pPr>
  </w:style>
  <w:style w:type="character" w:customStyle="1" w:styleId="Cmsor3">
    <w:name w:val="Címsor #3_"/>
    <w:basedOn w:val="Bekezdsalapbettpusa"/>
    <w:link w:val="Cmsor30"/>
    <w:rsid w:val="00864A16"/>
    <w:rPr>
      <w:rFonts w:ascii="Times New Roman" w:eastAsia="Times New Roman" w:hAnsi="Times New Roman" w:cs="Times New Roman"/>
      <w:b/>
      <w:bCs/>
      <w:shd w:val="clear" w:color="auto" w:fill="FFFFFF"/>
    </w:rPr>
  </w:style>
  <w:style w:type="paragraph" w:customStyle="1" w:styleId="Cmsor30">
    <w:name w:val="Címsor #3"/>
    <w:basedOn w:val="Norml"/>
    <w:link w:val="Cmsor3"/>
    <w:rsid w:val="00864A16"/>
    <w:pPr>
      <w:widowControl w:val="0"/>
      <w:shd w:val="clear" w:color="auto" w:fill="FFFFFF"/>
      <w:spacing w:after="130" w:line="240" w:lineRule="auto"/>
      <w:outlineLvl w:val="2"/>
    </w:pPr>
    <w:rPr>
      <w:rFonts w:ascii="Times New Roman" w:eastAsia="Times New Roman" w:hAnsi="Times New Roman" w:cs="Times New Roman"/>
      <w:b/>
      <w:bCs/>
    </w:rPr>
  </w:style>
  <w:style w:type="paragraph" w:styleId="lfej">
    <w:name w:val="header"/>
    <w:basedOn w:val="Norml"/>
    <w:link w:val="lfejChar"/>
    <w:uiPriority w:val="99"/>
    <w:unhideWhenUsed/>
    <w:rsid w:val="009D3F83"/>
    <w:pPr>
      <w:tabs>
        <w:tab w:val="center" w:pos="4536"/>
        <w:tab w:val="right" w:pos="9072"/>
      </w:tabs>
      <w:spacing w:after="0" w:line="240" w:lineRule="auto"/>
    </w:pPr>
  </w:style>
  <w:style w:type="character" w:customStyle="1" w:styleId="lfejChar">
    <w:name w:val="Élőfej Char"/>
    <w:basedOn w:val="Bekezdsalapbettpusa"/>
    <w:link w:val="lfej"/>
    <w:uiPriority w:val="99"/>
    <w:rsid w:val="009D3F83"/>
  </w:style>
  <w:style w:type="paragraph" w:styleId="llb">
    <w:name w:val="footer"/>
    <w:basedOn w:val="Norml"/>
    <w:link w:val="llbChar"/>
    <w:uiPriority w:val="99"/>
    <w:unhideWhenUsed/>
    <w:rsid w:val="009D3F83"/>
    <w:pPr>
      <w:tabs>
        <w:tab w:val="center" w:pos="4536"/>
        <w:tab w:val="right" w:pos="9072"/>
      </w:tabs>
      <w:spacing w:after="0" w:line="240" w:lineRule="auto"/>
    </w:pPr>
  </w:style>
  <w:style w:type="character" w:customStyle="1" w:styleId="llbChar">
    <w:name w:val="Élőláb Char"/>
    <w:basedOn w:val="Bekezdsalapbettpusa"/>
    <w:link w:val="llb"/>
    <w:uiPriority w:val="99"/>
    <w:rsid w:val="009D3F83"/>
  </w:style>
  <w:style w:type="table" w:styleId="Rcsostblzat">
    <w:name w:val="Table Grid"/>
    <w:basedOn w:val="Normltblzat"/>
    <w:uiPriority w:val="59"/>
    <w:rsid w:val="0040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A5CEB"/>
    <w:rPr>
      <w:sz w:val="16"/>
      <w:szCs w:val="16"/>
    </w:rPr>
  </w:style>
  <w:style w:type="paragraph" w:styleId="Jegyzetszveg">
    <w:name w:val="annotation text"/>
    <w:basedOn w:val="Norml"/>
    <w:link w:val="JegyzetszvegChar"/>
    <w:uiPriority w:val="99"/>
    <w:semiHidden/>
    <w:unhideWhenUsed/>
    <w:rsid w:val="006A5CEB"/>
    <w:pPr>
      <w:spacing w:line="240" w:lineRule="auto"/>
    </w:pPr>
    <w:rPr>
      <w:sz w:val="20"/>
      <w:szCs w:val="20"/>
    </w:rPr>
  </w:style>
  <w:style w:type="character" w:customStyle="1" w:styleId="JegyzetszvegChar">
    <w:name w:val="Jegyzetszöveg Char"/>
    <w:basedOn w:val="Bekezdsalapbettpusa"/>
    <w:link w:val="Jegyzetszveg"/>
    <w:uiPriority w:val="99"/>
    <w:semiHidden/>
    <w:rsid w:val="006A5CEB"/>
    <w:rPr>
      <w:sz w:val="20"/>
      <w:szCs w:val="20"/>
    </w:rPr>
  </w:style>
  <w:style w:type="paragraph" w:styleId="Megjegyzstrgya">
    <w:name w:val="annotation subject"/>
    <w:basedOn w:val="Jegyzetszveg"/>
    <w:next w:val="Jegyzetszveg"/>
    <w:link w:val="MegjegyzstrgyaChar"/>
    <w:uiPriority w:val="99"/>
    <w:semiHidden/>
    <w:unhideWhenUsed/>
    <w:rsid w:val="006A5CEB"/>
    <w:rPr>
      <w:b/>
      <w:bCs/>
    </w:rPr>
  </w:style>
  <w:style w:type="character" w:customStyle="1" w:styleId="MegjegyzstrgyaChar">
    <w:name w:val="Megjegyzés tárgya Char"/>
    <w:basedOn w:val="JegyzetszvegChar"/>
    <w:link w:val="Megjegyzstrgya"/>
    <w:uiPriority w:val="99"/>
    <w:semiHidden/>
    <w:rsid w:val="006A5CEB"/>
    <w:rPr>
      <w:b/>
      <w:bCs/>
      <w:sz w:val="20"/>
      <w:szCs w:val="20"/>
    </w:rPr>
  </w:style>
  <w:style w:type="paragraph" w:styleId="Buborkszveg">
    <w:name w:val="Balloon Text"/>
    <w:basedOn w:val="Norml"/>
    <w:link w:val="BuborkszvegChar"/>
    <w:uiPriority w:val="99"/>
    <w:semiHidden/>
    <w:unhideWhenUsed/>
    <w:rsid w:val="006A5C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5CEB"/>
    <w:rPr>
      <w:rFonts w:ascii="Segoe UI" w:hAnsi="Segoe UI" w:cs="Segoe UI"/>
      <w:sz w:val="18"/>
      <w:szCs w:val="18"/>
    </w:rPr>
  </w:style>
  <w:style w:type="character" w:customStyle="1" w:styleId="ListaszerbekezdsChar">
    <w:name w:val="Listaszerű bekezdés Char"/>
    <w:aliases w:val="lista_2 Char,Színes lista – 1. jelölőszín1 Char,Welt L Char,List Paragraph à moi Char,Számozott lista 1 Char,Eszeri felsorolás Char,Bullet List Char,FooterText Char,numbered Char,Paragraphe de liste1 Char,列出段落 Char,列出段落1 Char"/>
    <w:link w:val="Listaszerbekezds"/>
    <w:uiPriority w:val="34"/>
    <w:qFormat/>
    <w:locked/>
    <w:rsid w:val="00BE6A72"/>
  </w:style>
  <w:style w:type="character" w:styleId="Hiperhivatkozs">
    <w:name w:val="Hyperlink"/>
    <w:basedOn w:val="Bekezdsalapbettpusa"/>
    <w:uiPriority w:val="99"/>
    <w:unhideWhenUsed/>
    <w:rsid w:val="00723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kr.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3033</Words>
  <Characters>20934</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Zsanett</dc:creator>
  <cp:lastModifiedBy>Tilai László</cp:lastModifiedBy>
  <cp:revision>5</cp:revision>
  <dcterms:created xsi:type="dcterms:W3CDTF">2018-05-11T11:31:00Z</dcterms:created>
  <dcterms:modified xsi:type="dcterms:W3CDTF">2018-05-23T13:19:00Z</dcterms:modified>
</cp:coreProperties>
</file>