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01" w:rsidRPr="00946901" w:rsidRDefault="00946901" w:rsidP="00946901">
      <w:pPr>
        <w:spacing w:after="0" w:line="240" w:lineRule="auto"/>
        <w:jc w:val="center"/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</w:pPr>
      <w:bookmarkStart w:id="0" w:name="_GoBack"/>
      <w:bookmarkEnd w:id="0"/>
      <w:r w:rsidRPr="00946901"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  <w:t xml:space="preserve">A LURKÓVÁR ÓVODA FELÚJÍTÁSA – II. ÜTEM </w:t>
      </w:r>
    </w:p>
    <w:p w:rsidR="00842A51" w:rsidRDefault="00946901" w:rsidP="00946901">
      <w:pPr>
        <w:spacing w:after="0" w:line="240" w:lineRule="auto"/>
        <w:jc w:val="center"/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</w:pPr>
      <w:r w:rsidRPr="00946901"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  <w:t>tárgyú építési beruházás közbeszerzési eljárás</w:t>
      </w:r>
      <w:r w:rsidR="005467EB"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  <w:t xml:space="preserve">ának </w:t>
      </w:r>
      <w:r w:rsidR="00842A51"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  <w:t xml:space="preserve"> </w:t>
      </w:r>
    </w:p>
    <w:p w:rsidR="00575C69" w:rsidRDefault="009E3351" w:rsidP="00946901">
      <w:pPr>
        <w:spacing w:after="0" w:line="240" w:lineRule="auto"/>
        <w:jc w:val="center"/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</w:pPr>
      <w:r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  <w:t>f</w:t>
      </w:r>
      <w:r w:rsidR="005467EB"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  <w:t>őbb paraméterei, technikai adatok</w:t>
      </w:r>
    </w:p>
    <w:p w:rsidR="00946901" w:rsidRPr="00946901" w:rsidRDefault="00575C69" w:rsidP="00946901">
      <w:pPr>
        <w:spacing w:after="0" w:line="240" w:lineRule="auto"/>
        <w:jc w:val="center"/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</w:pPr>
      <w:r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  <w:t>(a közbeszerzés tárgya és mennyisége)</w:t>
      </w:r>
    </w:p>
    <w:p w:rsidR="00946901" w:rsidRDefault="00946901" w:rsidP="00946901">
      <w:pPr>
        <w:spacing w:after="0" w:line="240" w:lineRule="auto"/>
        <w:rPr>
          <w:rFonts w:ascii="Calibri" w:eastAsia="Times New Roman" w:hAnsi="Calibri" w:cs="Segoe UI"/>
          <w:b/>
          <w:bCs/>
          <w:color w:val="000000"/>
          <w:lang w:eastAsia="hu-HU"/>
        </w:rPr>
      </w:pPr>
    </w:p>
    <w:p w:rsidR="00946901" w:rsidRDefault="00946901" w:rsidP="00946901">
      <w:pPr>
        <w:spacing w:after="0" w:line="240" w:lineRule="auto"/>
        <w:rPr>
          <w:rFonts w:ascii="Calibri" w:eastAsia="Times New Roman" w:hAnsi="Calibri" w:cs="Segoe UI"/>
          <w:b/>
          <w:bCs/>
          <w:color w:val="000000"/>
          <w:lang w:eastAsia="hu-HU"/>
        </w:rPr>
      </w:pPr>
    </w:p>
    <w:p w:rsidR="005467EB" w:rsidRPr="00C04094" w:rsidRDefault="005467EB" w:rsidP="005467EB">
      <w:pPr>
        <w:rPr>
          <w:rFonts w:ascii="Arial" w:hAnsi="Arial" w:cs="Arial"/>
        </w:rPr>
      </w:pPr>
      <w:r w:rsidRPr="00C04094">
        <w:rPr>
          <w:rFonts w:ascii="Arial" w:hAnsi="Arial" w:cs="Arial"/>
          <w:b/>
          <w:u w:val="single"/>
        </w:rPr>
        <w:t>A közbeszerzés tárgya és mennyisége:</w:t>
      </w:r>
    </w:p>
    <w:p w:rsidR="005467EB" w:rsidRPr="00C04094" w:rsidRDefault="005467EB" w:rsidP="005467EB">
      <w:pPr>
        <w:jc w:val="both"/>
        <w:rPr>
          <w:rFonts w:ascii="Arial" w:hAnsi="Arial" w:cs="Arial"/>
          <w:sz w:val="24"/>
          <w:szCs w:val="24"/>
        </w:rPr>
      </w:pPr>
      <w:r w:rsidRPr="00C04094">
        <w:rPr>
          <w:rFonts w:ascii="Arial" w:hAnsi="Arial" w:cs="Arial"/>
          <w:b/>
          <w:sz w:val="24"/>
          <w:szCs w:val="24"/>
        </w:rPr>
        <w:t>A közbeszerzés tárgya</w:t>
      </w:r>
      <w:r w:rsidRPr="00C04094">
        <w:rPr>
          <w:rFonts w:ascii="Arial" w:hAnsi="Arial" w:cs="Arial"/>
          <w:sz w:val="24"/>
          <w:szCs w:val="24"/>
        </w:rPr>
        <w:t xml:space="preserve">: a mosonmagyaróvári </w:t>
      </w:r>
      <w:r w:rsidRPr="00C04094">
        <w:rPr>
          <w:rFonts w:ascii="Arial" w:hAnsi="Arial" w:cs="Arial"/>
          <w:b/>
          <w:sz w:val="24"/>
          <w:szCs w:val="24"/>
        </w:rPr>
        <w:t>Lurkóvár Óvoda felújítása – II. ütem</w:t>
      </w:r>
      <w:r w:rsidRPr="00C04094">
        <w:rPr>
          <w:rFonts w:ascii="Arial" w:hAnsi="Arial" w:cs="Arial"/>
          <w:sz w:val="24"/>
          <w:szCs w:val="24"/>
        </w:rPr>
        <w:t xml:space="preserve"> (építési beruházás).</w:t>
      </w:r>
    </w:p>
    <w:p w:rsidR="005467EB" w:rsidRPr="00C04094" w:rsidRDefault="005467EB" w:rsidP="005467EB">
      <w:pPr>
        <w:jc w:val="both"/>
        <w:rPr>
          <w:rFonts w:ascii="Arial" w:hAnsi="Arial" w:cs="Arial"/>
        </w:rPr>
      </w:pPr>
      <w:r w:rsidRPr="00C04094">
        <w:rPr>
          <w:rFonts w:ascii="Arial" w:hAnsi="Arial" w:cs="Arial"/>
          <w:b/>
        </w:rPr>
        <w:t>Nómenklatúra</w:t>
      </w:r>
      <w:proofErr w:type="gramStart"/>
      <w:r w:rsidRPr="00C04094">
        <w:rPr>
          <w:rFonts w:ascii="Arial" w:hAnsi="Arial" w:cs="Arial"/>
          <w:b/>
        </w:rPr>
        <w:t xml:space="preserve">: </w:t>
      </w:r>
      <w:r w:rsidRPr="00C04094">
        <w:rPr>
          <w:rFonts w:ascii="Arial" w:hAnsi="Arial" w:cs="Arial"/>
        </w:rPr>
        <w:t>…</w:t>
      </w:r>
      <w:proofErr w:type="gramEnd"/>
      <w:r w:rsidRPr="00C04094">
        <w:rPr>
          <w:rFonts w:ascii="Arial" w:hAnsi="Arial" w:cs="Arial"/>
        </w:rPr>
        <w:t>…………………..</w:t>
      </w:r>
      <w:r w:rsidR="00D5185E">
        <w:rPr>
          <w:rFonts w:ascii="Arial" w:hAnsi="Arial" w:cs="Arial"/>
        </w:rPr>
        <w:t xml:space="preserve"> (???)</w:t>
      </w:r>
    </w:p>
    <w:p w:rsidR="005467EB" w:rsidRPr="00C04094" w:rsidRDefault="005467EB" w:rsidP="005467EB">
      <w:pPr>
        <w:jc w:val="both"/>
        <w:rPr>
          <w:rFonts w:ascii="Arial" w:hAnsi="Arial" w:cs="Arial"/>
        </w:rPr>
      </w:pPr>
      <w:r w:rsidRPr="00C04094">
        <w:rPr>
          <w:rFonts w:ascii="Arial" w:hAnsi="Arial" w:cs="Arial"/>
        </w:rPr>
        <w:t>Vállalkozási szerződés keretében elvégzendő a Lurkóvár Óvoda felújításnak II. üteme.</w:t>
      </w:r>
    </w:p>
    <w:p w:rsidR="005467EB" w:rsidRPr="00C04094" w:rsidRDefault="005467EB" w:rsidP="00C04094">
      <w:pPr>
        <w:spacing w:after="0"/>
        <w:ind w:right="-425"/>
        <w:jc w:val="both"/>
        <w:rPr>
          <w:rFonts w:ascii="Arial" w:hAnsi="Arial" w:cs="Arial"/>
          <w:b/>
        </w:rPr>
      </w:pPr>
      <w:r w:rsidRPr="00C04094">
        <w:rPr>
          <w:rFonts w:ascii="Arial" w:hAnsi="Arial" w:cs="Arial"/>
          <w:b/>
        </w:rPr>
        <w:t>A három épületrészből álló épületegyüttes felújításának II. üteme a következő főbb részekből áll:</w:t>
      </w:r>
    </w:p>
    <w:p w:rsidR="00415481" w:rsidRPr="00C04094" w:rsidRDefault="005467EB" w:rsidP="00C04094">
      <w:pPr>
        <w:pStyle w:val="Listaszerbekezds"/>
        <w:numPr>
          <w:ilvl w:val="0"/>
          <w:numId w:val="3"/>
        </w:numPr>
        <w:ind w:left="283" w:hanging="215"/>
        <w:jc w:val="both"/>
        <w:rPr>
          <w:rFonts w:ascii="Arial" w:hAnsi="Arial" w:cs="Arial"/>
        </w:rPr>
      </w:pPr>
      <w:r w:rsidRPr="00C04094">
        <w:rPr>
          <w:rFonts w:ascii="Arial" w:hAnsi="Arial" w:cs="Arial"/>
        </w:rPr>
        <w:t xml:space="preserve">a magastetős ”A” épületrész homlokzat-felújítása, </w:t>
      </w:r>
    </w:p>
    <w:p w:rsidR="00415481" w:rsidRPr="00C04094" w:rsidRDefault="005467EB" w:rsidP="00415481">
      <w:pPr>
        <w:pStyle w:val="Listaszerbekezds"/>
        <w:numPr>
          <w:ilvl w:val="0"/>
          <w:numId w:val="3"/>
        </w:numPr>
        <w:ind w:left="284" w:hanging="218"/>
        <w:jc w:val="both"/>
        <w:rPr>
          <w:rFonts w:ascii="Arial" w:hAnsi="Arial" w:cs="Arial"/>
        </w:rPr>
      </w:pPr>
      <w:r w:rsidRPr="00C04094">
        <w:rPr>
          <w:rFonts w:ascii="Arial" w:hAnsi="Arial" w:cs="Arial"/>
        </w:rPr>
        <w:t>a lapostetős ”B” épület</w:t>
      </w:r>
      <w:r w:rsidR="00415481" w:rsidRPr="00C04094">
        <w:rPr>
          <w:rFonts w:ascii="Arial" w:hAnsi="Arial" w:cs="Arial"/>
        </w:rPr>
        <w:t>rész homlokzat-felújítása</w:t>
      </w:r>
    </w:p>
    <w:p w:rsidR="005467EB" w:rsidRPr="00C04094" w:rsidRDefault="00415481" w:rsidP="00415481">
      <w:pPr>
        <w:pStyle w:val="Listaszerbekezds"/>
        <w:numPr>
          <w:ilvl w:val="0"/>
          <w:numId w:val="3"/>
        </w:numPr>
        <w:ind w:left="284" w:hanging="218"/>
        <w:jc w:val="both"/>
        <w:rPr>
          <w:rFonts w:ascii="Arial" w:hAnsi="Arial" w:cs="Arial"/>
        </w:rPr>
      </w:pPr>
      <w:r w:rsidRPr="00C04094">
        <w:rPr>
          <w:rFonts w:ascii="Arial" w:hAnsi="Arial" w:cs="Arial"/>
        </w:rPr>
        <w:t>a meglévő épületrészek (”A” és ”B” épület) és az építés alatt álló lapostetős „”C” épület kiegészítő munkái.</w:t>
      </w:r>
    </w:p>
    <w:p w:rsidR="00C04094" w:rsidRPr="00C04094" w:rsidRDefault="00C04094" w:rsidP="00C04094">
      <w:pPr>
        <w:jc w:val="both"/>
        <w:rPr>
          <w:rFonts w:ascii="Arial" w:hAnsi="Arial" w:cs="Arial"/>
        </w:rPr>
      </w:pPr>
      <w:r w:rsidRPr="00C04094">
        <w:rPr>
          <w:rFonts w:ascii="Arial" w:hAnsi="Arial" w:cs="Arial"/>
          <w:b/>
          <w:sz w:val="24"/>
          <w:szCs w:val="24"/>
        </w:rPr>
        <w:t>A Lurkóvár Óvoda felújítása – II. ütem</w:t>
      </w:r>
      <w:r w:rsidRPr="00C04094">
        <w:rPr>
          <w:rFonts w:ascii="Arial" w:hAnsi="Arial" w:cs="Arial"/>
          <w:sz w:val="24"/>
          <w:szCs w:val="24"/>
        </w:rPr>
        <w:t xml:space="preserve"> tárgyú építési beruházás során megvalósítandó munkák részletezve a következők:</w:t>
      </w:r>
    </w:p>
    <w:p w:rsidR="00C04094" w:rsidRPr="00C04094" w:rsidRDefault="00C04094" w:rsidP="00C04094">
      <w:pPr>
        <w:pStyle w:val="Listaszerbekezds"/>
        <w:numPr>
          <w:ilvl w:val="0"/>
          <w:numId w:val="5"/>
        </w:numPr>
        <w:spacing w:before="360" w:after="12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C04094">
        <w:rPr>
          <w:rFonts w:ascii="Arial" w:hAnsi="Arial" w:cs="Arial"/>
          <w:b/>
          <w:sz w:val="24"/>
          <w:szCs w:val="24"/>
        </w:rPr>
        <w:t>Magastetős ”A” épületrész homlokzat-felújítása:</w:t>
      </w:r>
    </w:p>
    <w:p w:rsidR="00C04094" w:rsidRPr="00C04094" w:rsidRDefault="00C04094" w:rsidP="00D5185E">
      <w:pPr>
        <w:pStyle w:val="Listaszerbekezds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homlokzati csőállvány állítása (775 m²),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festés előtt burkolatok takarásának készítése fóliával (450 m²),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homlokzati vakolatok,- és betonfelületek tisztítása JOS eljárással (685 m²),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függőeresz (86 fm),- és lefolyócsatornák (42 fm) bontása és visszaépítése,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 xml:space="preserve">- szegélyek, párkányok, könyöklők bontása és visszaépítése horganylemezből (106 fm), 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vakolat simítása oldalfalon (685 m²),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középső osztópárkány húzása (72 fm),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 xml:space="preserve">- falkazetták keretezései (74 fm), 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felső párkányhúzás készítése (112 fm),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profilos nyíláskeretek húzása (140 fm),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külső festéseknél felület előkészítése STO SilMp anyaggal (717 m²),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ásványi falfelületek alapozása StoPrim Prep Miral (717 m²),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homlokzatfestés készítése Silco Color festékkel (717 m²),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építési törmelék konténeres elszállítása, lerakása lerakóhelyi díjjal (7 db).</w:t>
      </w:r>
    </w:p>
    <w:p w:rsidR="00C04094" w:rsidRPr="00C04094" w:rsidRDefault="00C04094" w:rsidP="00C04094">
      <w:pPr>
        <w:pStyle w:val="Listaszerbekezds"/>
        <w:spacing w:after="0"/>
        <w:ind w:left="0"/>
        <w:rPr>
          <w:rFonts w:ascii="Arial" w:hAnsi="Arial" w:cs="Arial"/>
          <w:sz w:val="24"/>
          <w:szCs w:val="24"/>
        </w:rPr>
      </w:pPr>
    </w:p>
    <w:p w:rsidR="00C04094" w:rsidRPr="00C04094" w:rsidRDefault="00C04094" w:rsidP="00C04094">
      <w:pPr>
        <w:pStyle w:val="Listaszerbekezds"/>
        <w:numPr>
          <w:ilvl w:val="0"/>
          <w:numId w:val="5"/>
        </w:numPr>
        <w:spacing w:before="480" w:after="12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C04094">
        <w:rPr>
          <w:rFonts w:ascii="Arial" w:hAnsi="Arial" w:cs="Arial"/>
          <w:b/>
          <w:sz w:val="24"/>
          <w:szCs w:val="24"/>
        </w:rPr>
        <w:t>Lapostetős ”B” épületrész homlokzat-felújítása:</w:t>
      </w:r>
    </w:p>
    <w:p w:rsidR="00C04094" w:rsidRPr="00C04094" w:rsidRDefault="00C04094" w:rsidP="00D5185E">
      <w:pPr>
        <w:pStyle w:val="Listaszerbekezds"/>
        <w:spacing w:after="0"/>
        <w:jc w:val="both"/>
        <w:rPr>
          <w:rFonts w:ascii="Arial" w:hAnsi="Arial" w:cs="Arial"/>
        </w:rPr>
      </w:pP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teraszon lévő lambéria mennyezet bontása (28 m²),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vízálló, műgyantával stabilizált faforgácslap (OSB) elhelyezése terasz mennyezetén (28 m²),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homlokzati csőállvány állítása (334 m²),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lastRenderedPageBreak/>
        <w:t>- homlokzati falak hőszigetelése EPS 15 cm vtg. hőszigetelő lapokkal, mechanikai rögzítéssel, hálózva, élvédőzve (322 m²),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homlokzati színvakolat felhordása oldalfalon alapozással (322 m²),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 xml:space="preserve">- ablakpárkányok bontása és visszaépítése horganylemezből (26 fm), 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  <w:color w:val="000000"/>
        </w:rPr>
      </w:pPr>
      <w:r w:rsidRPr="00C04094">
        <w:rPr>
          <w:rFonts w:ascii="Arial" w:hAnsi="Arial" w:cs="Arial"/>
        </w:rPr>
        <w:t xml:space="preserve">- </w:t>
      </w:r>
      <w:r w:rsidRPr="00C04094">
        <w:rPr>
          <w:rFonts w:ascii="Arial" w:hAnsi="Arial" w:cs="Arial"/>
          <w:color w:val="000000"/>
        </w:rPr>
        <w:t>egyvízorros falfedés készítése attikán, horganyzott lemezből, 50 cm kiterített szélességig. Attika magasításával (72 fm),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  <w:color w:val="000000"/>
        </w:rPr>
      </w:pPr>
      <w:r w:rsidRPr="00C04094">
        <w:rPr>
          <w:rFonts w:ascii="Arial" w:hAnsi="Arial" w:cs="Arial"/>
          <w:color w:val="000000"/>
        </w:rPr>
        <w:t>- Felület-előkészítés, tetőfelület tisztítása, lefolyók, páraszellőzők kiépítése (319 m²),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  <w:color w:val="000000"/>
        </w:rPr>
      </w:pPr>
      <w:r w:rsidRPr="00C04094">
        <w:rPr>
          <w:rFonts w:ascii="Arial" w:hAnsi="Arial" w:cs="Arial"/>
          <w:color w:val="000000"/>
        </w:rPr>
        <w:t>- vízszigetelés alsó rétegének fektetése Büsscher &amp; Hoffmann PY V 27 FILC (319 m²),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  <w:color w:val="000000"/>
        </w:rPr>
      </w:pPr>
      <w:r w:rsidRPr="00C04094">
        <w:rPr>
          <w:rFonts w:ascii="Arial" w:hAnsi="Arial" w:cs="Arial"/>
          <w:color w:val="000000"/>
        </w:rPr>
        <w:t>- vízszigetelés záró rétegének fektetése 4 mm vastag modifikált szigetelő lemezzel Büsscher &amp; Hoffmann KVD E 45 K DUO (319 m²),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  <w:color w:val="000000"/>
        </w:rPr>
      </w:pPr>
      <w:r w:rsidRPr="00C04094">
        <w:rPr>
          <w:rFonts w:ascii="Arial" w:hAnsi="Arial" w:cs="Arial"/>
          <w:color w:val="000000"/>
        </w:rPr>
        <w:t>- páraszellőzők elhelyezése (14 db),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  <w:color w:val="000000"/>
        </w:rPr>
      </w:pPr>
      <w:r w:rsidRPr="00C04094">
        <w:rPr>
          <w:rFonts w:ascii="Arial" w:hAnsi="Arial" w:cs="Arial"/>
          <w:color w:val="000000"/>
        </w:rPr>
        <w:t>- lapostető hő- és vízszigetelése EPS hőszigetelő lemezzel 2 x 10cm vastagságban (319 m²)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építési törmelék konténeres elszállítása, lerakása lerakóhelyi díjjal (6 db).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</w:p>
    <w:p w:rsidR="00C04094" w:rsidRPr="00C04094" w:rsidRDefault="00C04094" w:rsidP="00C04094">
      <w:pPr>
        <w:pStyle w:val="Listaszerbekezds"/>
        <w:numPr>
          <w:ilvl w:val="0"/>
          <w:numId w:val="5"/>
        </w:numPr>
        <w:spacing w:before="360" w:after="12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C04094">
        <w:rPr>
          <w:rFonts w:ascii="Arial" w:hAnsi="Arial" w:cs="Arial"/>
          <w:b/>
          <w:sz w:val="24"/>
          <w:szCs w:val="24"/>
        </w:rPr>
        <w:t>Meglévő épületrészek és az építés alatt álló ”C” épület kiegészítő munkái:</w:t>
      </w:r>
    </w:p>
    <w:p w:rsidR="00C04094" w:rsidRPr="00C04094" w:rsidRDefault="00C04094" w:rsidP="00C04094">
      <w:pPr>
        <w:pStyle w:val="Listaszerbekezds"/>
        <w:spacing w:before="480" w:after="360" w:line="240" w:lineRule="auto"/>
        <w:jc w:val="both"/>
        <w:rPr>
          <w:rFonts w:ascii="Arial" w:hAnsi="Arial" w:cs="Arial"/>
          <w:b/>
        </w:rPr>
      </w:pP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válaszfal bontása (12,5 m²),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pvc burkolat bontása (25,7 m²)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nyílászáró bontása (1 db)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nyílásáthidalók beépítése (3 db)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nyílászárók beépítése (2 db)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válaszfal építése (3,9 m²)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vakolatjavítás (37 m²)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laminált parketta fektetése, aljzatkiegyenlítéssel (13,7 m²)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gumipadló vagy kerámia padlóburkolat, aljzatkiegyenlítéssel (12,5 m²)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csempe oldalfal burkolat javítása, pótlása (9,5 m²)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felületképzési munkák:régi festékréteg lekaparása, mélyalapozás, glettelés, meszes festés (172 m²)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ablakpárkány készítése (3,6 fm)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  <w:u w:val="single"/>
        </w:rPr>
      </w:pPr>
      <w:r w:rsidRPr="00C04094">
        <w:rPr>
          <w:rFonts w:ascii="Arial" w:hAnsi="Arial" w:cs="Arial"/>
          <w:u w:val="single"/>
        </w:rPr>
        <w:t>Villanyszerelés: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Fszt-i főelosztó (1 db)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Pinceszinti főelosztó (1 db)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Ledes lámpatestek (33 db)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földkábel toldás (14 m)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villámvédelmi és erősáramú földelési munkák (1 kvt.)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áramszolgáltató részére átadandó dokumentáció (2 db)</w:t>
      </w:r>
    </w:p>
    <w:p w:rsidR="00C04094" w:rsidRPr="00C04094" w:rsidRDefault="00C04094" w:rsidP="00C04094">
      <w:pPr>
        <w:pStyle w:val="Listaszerbekezds"/>
        <w:ind w:left="142" w:hanging="142"/>
        <w:rPr>
          <w:rFonts w:ascii="Arial" w:hAnsi="Arial" w:cs="Arial"/>
        </w:rPr>
      </w:pPr>
      <w:r w:rsidRPr="00C04094">
        <w:rPr>
          <w:rFonts w:ascii="Arial" w:hAnsi="Arial" w:cs="Arial"/>
        </w:rPr>
        <w:t>- tűzjelző központ kompletten (1 kvt.)</w:t>
      </w:r>
    </w:p>
    <w:p w:rsidR="005467EB" w:rsidRPr="00D5185E" w:rsidRDefault="005467EB" w:rsidP="005467EB">
      <w:pPr>
        <w:rPr>
          <w:rFonts w:ascii="Arial" w:hAnsi="Arial" w:cs="Arial"/>
          <w:b/>
          <w:sz w:val="24"/>
          <w:szCs w:val="24"/>
          <w:u w:val="single"/>
        </w:rPr>
      </w:pPr>
      <w:r w:rsidRPr="00D5185E">
        <w:rPr>
          <w:rFonts w:ascii="Arial" w:hAnsi="Arial" w:cs="Arial"/>
          <w:b/>
          <w:sz w:val="24"/>
          <w:szCs w:val="24"/>
          <w:u w:val="single"/>
        </w:rPr>
        <w:t>Fizetési feltételek:</w:t>
      </w:r>
    </w:p>
    <w:p w:rsidR="005467EB" w:rsidRPr="00C04094" w:rsidRDefault="005467EB" w:rsidP="005467EB">
      <w:pPr>
        <w:pStyle w:val="Listaszerbekezds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C04094">
        <w:rPr>
          <w:rFonts w:ascii="Arial" w:hAnsi="Arial" w:cs="Arial"/>
        </w:rPr>
        <w:t>1 db előlegszámla (5 %)</w:t>
      </w:r>
    </w:p>
    <w:p w:rsidR="005467EB" w:rsidRPr="00C04094" w:rsidRDefault="005467EB" w:rsidP="005467EB">
      <w:pPr>
        <w:pStyle w:val="Listaszerbekezds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C04094">
        <w:rPr>
          <w:rFonts w:ascii="Arial" w:hAnsi="Arial" w:cs="Arial"/>
        </w:rPr>
        <w:t>1 db teljesítmény-arányos részszámla (50 % - 5% = 45%)</w:t>
      </w:r>
    </w:p>
    <w:p w:rsidR="005467EB" w:rsidRPr="00C04094" w:rsidRDefault="005467EB" w:rsidP="005467EB">
      <w:pPr>
        <w:pStyle w:val="Listaszerbekezds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C04094">
        <w:rPr>
          <w:rFonts w:ascii="Arial" w:hAnsi="Arial" w:cs="Arial"/>
        </w:rPr>
        <w:t xml:space="preserve">1 db végszáma – hiánymentes teljesítést követően (50 %) </w:t>
      </w:r>
    </w:p>
    <w:p w:rsidR="005467EB" w:rsidRPr="00C04094" w:rsidRDefault="005467EB" w:rsidP="005467EB">
      <w:pPr>
        <w:pStyle w:val="Listaszerbekezds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C04094">
        <w:rPr>
          <w:rFonts w:ascii="Arial" w:hAnsi="Arial" w:cs="Arial"/>
        </w:rPr>
        <w:t>fizetés átutalással, 15 napos határidővel.</w:t>
      </w:r>
    </w:p>
    <w:p w:rsidR="005467EB" w:rsidRPr="00D5185E" w:rsidRDefault="005467EB" w:rsidP="00D5185E">
      <w:pPr>
        <w:spacing w:before="240" w:after="0"/>
        <w:rPr>
          <w:rFonts w:ascii="Arial" w:hAnsi="Arial" w:cs="Arial"/>
          <w:b/>
          <w:sz w:val="24"/>
          <w:szCs w:val="24"/>
          <w:u w:val="single"/>
        </w:rPr>
      </w:pPr>
      <w:r w:rsidRPr="00D5185E">
        <w:rPr>
          <w:rFonts w:ascii="Arial" w:hAnsi="Arial" w:cs="Arial"/>
          <w:b/>
          <w:sz w:val="24"/>
          <w:szCs w:val="24"/>
          <w:u w:val="single"/>
        </w:rPr>
        <w:t>Teljesítés határideje: 2016. november 30.</w:t>
      </w:r>
    </w:p>
    <w:p w:rsidR="00434EEC" w:rsidRPr="00C04094" w:rsidRDefault="00434EEC" w:rsidP="009E3351">
      <w:pPr>
        <w:spacing w:after="0" w:line="240" w:lineRule="auto"/>
        <w:jc w:val="both"/>
        <w:rPr>
          <w:rFonts w:ascii="Arial" w:hAnsi="Arial" w:cs="Arial"/>
        </w:rPr>
      </w:pPr>
    </w:p>
    <w:p w:rsidR="00434EEC" w:rsidRPr="00C04094" w:rsidRDefault="00434EEC" w:rsidP="009E335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lang w:eastAsia="hu-HU"/>
        </w:rPr>
      </w:pPr>
      <w:r w:rsidRPr="00C04094">
        <w:rPr>
          <w:rFonts w:ascii="Arial" w:hAnsi="Arial" w:cs="Arial"/>
          <w:b/>
          <w:i/>
          <w:u w:val="single"/>
        </w:rPr>
        <w:t>Megjegyzés:</w:t>
      </w:r>
      <w:r w:rsidRPr="00C04094">
        <w:rPr>
          <w:rFonts w:ascii="Arial" w:hAnsi="Arial" w:cs="Arial"/>
          <w:b/>
          <w:i/>
        </w:rPr>
        <w:t xml:space="preserve"> A</w:t>
      </w:r>
      <w:r w:rsidR="005467EB" w:rsidRPr="00C04094">
        <w:rPr>
          <w:rFonts w:ascii="Arial" w:hAnsi="Arial" w:cs="Arial"/>
          <w:b/>
          <w:i/>
        </w:rPr>
        <w:t>z ajánlati ár 84 %-ban, míg a</w:t>
      </w:r>
      <w:r w:rsidRPr="00C04094">
        <w:rPr>
          <w:rFonts w:ascii="Arial" w:hAnsi="Arial" w:cs="Arial"/>
          <w:b/>
          <w:i/>
        </w:rPr>
        <w:t xml:space="preserve"> szakmai szempontok összesen 16 %-ban befolyásolják az ajánlatra adható pontszámot</w:t>
      </w:r>
      <w:r w:rsidR="005467EB" w:rsidRPr="00C04094">
        <w:rPr>
          <w:rFonts w:ascii="Arial" w:hAnsi="Arial" w:cs="Arial"/>
          <w:b/>
          <w:i/>
        </w:rPr>
        <w:t xml:space="preserve"> a </w:t>
      </w:r>
      <w:r w:rsidRPr="00C04094">
        <w:rPr>
          <w:rFonts w:ascii="Arial" w:hAnsi="Arial" w:cs="Arial"/>
          <w:b/>
          <w:i/>
        </w:rPr>
        <w:t>maximális 100 %-ból.</w:t>
      </w:r>
    </w:p>
    <w:p w:rsidR="009E3351" w:rsidRPr="00C04094" w:rsidRDefault="009E3351" w:rsidP="009E335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hu-HU"/>
        </w:rPr>
      </w:pPr>
    </w:p>
    <w:sectPr w:rsidR="009E3351" w:rsidRPr="00C04094" w:rsidSect="00D5185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C0567"/>
    <w:multiLevelType w:val="hybridMultilevel"/>
    <w:tmpl w:val="158871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E5320"/>
    <w:multiLevelType w:val="hybridMultilevel"/>
    <w:tmpl w:val="6B2C05E4"/>
    <w:lvl w:ilvl="0" w:tplc="040E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61294"/>
    <w:multiLevelType w:val="hybridMultilevel"/>
    <w:tmpl w:val="89D4EF02"/>
    <w:lvl w:ilvl="0" w:tplc="C49C30D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90B7F"/>
    <w:multiLevelType w:val="multilevel"/>
    <w:tmpl w:val="92D8F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EB12AF0"/>
    <w:multiLevelType w:val="hybridMultilevel"/>
    <w:tmpl w:val="FF94550E"/>
    <w:lvl w:ilvl="0" w:tplc="97AC15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BB"/>
    <w:rsid w:val="00161768"/>
    <w:rsid w:val="00415481"/>
    <w:rsid w:val="00434EEC"/>
    <w:rsid w:val="005467EB"/>
    <w:rsid w:val="00575C69"/>
    <w:rsid w:val="007431B7"/>
    <w:rsid w:val="00842A51"/>
    <w:rsid w:val="00881B20"/>
    <w:rsid w:val="00946901"/>
    <w:rsid w:val="009E3351"/>
    <w:rsid w:val="00BF31BB"/>
    <w:rsid w:val="00C04094"/>
    <w:rsid w:val="00C84991"/>
    <w:rsid w:val="00CA1DC2"/>
    <w:rsid w:val="00D5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A1DC2"/>
    <w:rPr>
      <w:color w:val="0000FF" w:themeColor="hyperlink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9E3351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locked/>
    <w:rsid w:val="00C040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A1DC2"/>
    <w:rPr>
      <w:color w:val="0000FF" w:themeColor="hyperlink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9E3351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locked/>
    <w:rsid w:val="00C04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3609</Characters>
  <Application>Microsoft Office Word</Application>
  <DocSecurity>4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Gál Zoltán</cp:lastModifiedBy>
  <cp:revision>2</cp:revision>
  <cp:lastPrinted>2016-07-18T08:39:00Z</cp:lastPrinted>
  <dcterms:created xsi:type="dcterms:W3CDTF">2016-07-18T08:39:00Z</dcterms:created>
  <dcterms:modified xsi:type="dcterms:W3CDTF">2016-07-18T08:39:00Z</dcterms:modified>
</cp:coreProperties>
</file>